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480" w:lineRule="exact"/>
        <w:jc w:val="center"/>
        <w:rPr>
          <w:rFonts w:cs="仿宋" w:asciiTheme="minorEastAsia" w:hAnsiTheme="minorEastAsia"/>
          <w:b/>
          <w:sz w:val="36"/>
          <w:szCs w:val="36"/>
          <w:shd w:val="clear" w:color="auto" w:fill="FFFFFF"/>
        </w:rPr>
      </w:pPr>
      <w:bookmarkStart w:id="1" w:name="_GoBack"/>
      <w:bookmarkEnd w:id="1"/>
      <w:bookmarkStart w:id="0" w:name="_Hlk92198195"/>
      <w:r>
        <w:rPr>
          <w:rFonts w:cs="仿宋" w:asciiTheme="minorEastAsia" w:hAnsiTheme="minorEastAsia"/>
          <w:b/>
          <w:sz w:val="36"/>
          <w:szCs w:val="36"/>
          <w:shd w:val="clear" w:color="auto" w:fill="FFFFFF"/>
        </w:rPr>
        <w:t>2022</w:t>
      </w:r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年度全国交通运输行业现场管理星级单位</w:t>
      </w:r>
    </w:p>
    <w:p>
      <w:pPr>
        <w:spacing w:line="480" w:lineRule="exact"/>
        <w:jc w:val="center"/>
        <w:rPr>
          <w:rFonts w:cs="仿宋" w:asciiTheme="minorEastAsia" w:hAnsiTheme="minorEastAsia"/>
          <w:b/>
          <w:sz w:val="36"/>
          <w:szCs w:val="36"/>
          <w:shd w:val="clear" w:color="auto" w:fill="FFFFFF"/>
        </w:rPr>
      </w:pPr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第二批次推荐名单</w:t>
      </w:r>
      <w:bookmarkEnd w:id="0"/>
    </w:p>
    <w:p>
      <w:pPr>
        <w:spacing w:line="480" w:lineRule="exact"/>
        <w:jc w:val="center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（按</w:t>
      </w:r>
      <w:r>
        <w:rPr>
          <w:rFonts w:cs="仿宋" w:asciiTheme="minorEastAsia" w:hAnsiTheme="minorEastAsia"/>
          <w:b/>
          <w:szCs w:val="21"/>
          <w:shd w:val="clear" w:color="auto" w:fill="FFFFFF"/>
        </w:rPr>
        <w:t>拼音排序</w:t>
      </w: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）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一、示范</w:t>
      </w:r>
      <w:r>
        <w:rPr>
          <w:rFonts w:ascii="仿宋" w:hAnsi="仿宋" w:eastAsia="仿宋"/>
          <w:b/>
          <w:sz w:val="30"/>
          <w:szCs w:val="30"/>
        </w:rPr>
        <w:t>现场：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北京市地铁运营有限公司运营四分公司十五号线马泉营站 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江苏宁靖盐高速公路有限公司盐城西收费站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交运集团青岛温馨校车有限公司西海岸分公司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山东高速潍坊发展有限公司临朐收费站</w:t>
      </w:r>
    </w:p>
    <w:p>
      <w:pPr>
        <w:spacing w:before="240"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二、五星级</w:t>
      </w:r>
      <w:r>
        <w:rPr>
          <w:rFonts w:ascii="仿宋" w:hAnsi="仿宋" w:eastAsia="仿宋"/>
          <w:b/>
          <w:sz w:val="30"/>
          <w:szCs w:val="30"/>
        </w:rPr>
        <w:t>现场</w:t>
      </w:r>
      <w:r>
        <w:rPr>
          <w:rFonts w:hint="eastAsia" w:ascii="仿宋" w:hAnsi="仿宋" w:eastAsia="仿宋"/>
          <w:b/>
          <w:sz w:val="30"/>
          <w:szCs w:val="30"/>
        </w:rPr>
        <w:t>（含晋级</w:t>
      </w:r>
      <w:r>
        <w:rPr>
          <w:rFonts w:ascii="仿宋" w:hAnsi="仿宋" w:eastAsia="仿宋"/>
          <w:b/>
          <w:sz w:val="30"/>
          <w:szCs w:val="30"/>
        </w:rPr>
        <w:t>、到期</w:t>
      </w:r>
      <w:r>
        <w:rPr>
          <w:rFonts w:hint="eastAsia" w:ascii="仿宋" w:hAnsi="仿宋" w:eastAsia="仿宋"/>
          <w:b/>
          <w:sz w:val="30"/>
          <w:szCs w:val="30"/>
        </w:rPr>
        <w:t>复评）</w:t>
      </w:r>
      <w:r>
        <w:rPr>
          <w:rFonts w:ascii="仿宋" w:hAnsi="仿宋" w:eastAsia="仿宋"/>
          <w:b/>
          <w:sz w:val="30"/>
          <w:szCs w:val="30"/>
        </w:rPr>
        <w:t>：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江苏宁杭高速公路有限公司东庐山服务区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江苏宁靖盐高速公路有限公司清排障二大队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江苏宁靖盐高速公路有限公司泰州北收费站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江西公路开发有限责任公司景德镇管理中心景德镇南收费站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江西省交通工程集团有限公司遂川至大余高速公路A标路基四分部钢筋加工厂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江西省交通工程集团有限公司遂川至大余高速公路A标路基五分部阳明湖互通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江西省交通工程集团有限公司遂川至大余高速公路A标路基一分部预制梁厂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交运集团青岛温馨巴士有限公司通达分公司服务现场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青岛城运控股集团城阳巴士有限公司第九分公司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青岛公交集团崂山巴士有限公司第五分公司 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青岛公交集团李沧巴士有限公司第二分公司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青岛公交集团市南巴士有限公司第一分公司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山东高速滨州发展有限公司惠民西收费站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山东高速股份有限公司埠村收费站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山东高速股份有限公司岱岳收费站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山东高速股份有限公司高密收费站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山东高速股份有限公司崮山收费站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山东高速股份有限公司龙青路管分中心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山东高速股份有限公司乳山东收费站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山东高速股份有限公司泰东路管分中心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山东高速股份有限公司夏津信息分中心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山东高速股份有限公司禹城南路管分中心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山东高速集团河南许亳公路有限公司太康收费站</w:t>
      </w:r>
    </w:p>
    <w:p>
      <w:pPr>
        <w:pStyle w:val="6"/>
        <w:numPr>
          <w:ilvl w:val="0"/>
          <w:numId w:val="2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山东高速潍坊发展有限公司昌邑收费站</w:t>
      </w:r>
    </w:p>
    <w:p>
      <w:pPr>
        <w:spacing w:before="240"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三、四星级</w:t>
      </w:r>
      <w:r>
        <w:rPr>
          <w:rFonts w:ascii="仿宋" w:hAnsi="仿宋" w:eastAsia="仿宋"/>
          <w:b/>
          <w:sz w:val="30"/>
          <w:szCs w:val="30"/>
        </w:rPr>
        <w:t>现场</w:t>
      </w:r>
      <w:r>
        <w:rPr>
          <w:rFonts w:hint="eastAsia" w:ascii="仿宋" w:hAnsi="仿宋" w:eastAsia="仿宋"/>
          <w:b/>
          <w:sz w:val="30"/>
          <w:szCs w:val="30"/>
        </w:rPr>
        <w:t>（含晋级</w:t>
      </w:r>
      <w:r>
        <w:rPr>
          <w:rFonts w:ascii="仿宋" w:hAnsi="仿宋" w:eastAsia="仿宋"/>
          <w:b/>
          <w:sz w:val="30"/>
          <w:szCs w:val="30"/>
        </w:rPr>
        <w:t>、到期</w:t>
      </w:r>
      <w:r>
        <w:rPr>
          <w:rFonts w:hint="eastAsia" w:ascii="仿宋" w:hAnsi="仿宋" w:eastAsia="仿宋"/>
          <w:b/>
          <w:sz w:val="30"/>
          <w:szCs w:val="30"/>
        </w:rPr>
        <w:t>复评）</w:t>
      </w:r>
      <w:r>
        <w:rPr>
          <w:rFonts w:ascii="仿宋" w:hAnsi="仿宋" w:eastAsia="仿宋"/>
          <w:b/>
          <w:sz w:val="30"/>
          <w:szCs w:val="30"/>
        </w:rPr>
        <w:t>：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江苏宁靖盐高速公路有限公司青墩收费站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江苏宁靖盐高速公路有限公司兴化周庄收费站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江西省交通工程集团有限公司遂川至大余高速公路A标路基三分部拌合站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交运集团青岛温馨巴士有限公司盛达分公司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山东高速滨州发展有限公司沾化东收费站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山东高速股份有限公司昌乐收费站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山东高速股份有限公司海阳东收费站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山东高速股份有限公司莱芜北收费站</w:t>
      </w:r>
    </w:p>
    <w:p>
      <w:pPr>
        <w:pStyle w:val="6"/>
        <w:numPr>
          <w:ilvl w:val="0"/>
          <w:numId w:val="3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山东高速股份有限公司泰东养护分中心</w:t>
      </w:r>
    </w:p>
    <w:p>
      <w:pPr>
        <w:pStyle w:val="6"/>
        <w:numPr>
          <w:ilvl w:val="0"/>
          <w:numId w:val="3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山东高速潍坊发展有限公司诸城养护中心</w:t>
      </w:r>
    </w:p>
    <w:p>
      <w:pPr>
        <w:spacing w:before="240"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四、全国交通行业星级现场管理优秀推进者（个人）</w:t>
      </w:r>
    </w:p>
    <w:p>
      <w:pPr>
        <w:pStyle w:val="6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北京市地铁运营有限公司运营四分公司 王鹏</w:t>
      </w:r>
    </w:p>
    <w:p>
      <w:pPr>
        <w:pStyle w:val="6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 程立兵</w:t>
      </w:r>
    </w:p>
    <w:p>
      <w:pPr>
        <w:pStyle w:val="6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江苏宁靖盐高速公路有限公司 何平</w:t>
      </w:r>
    </w:p>
    <w:p>
      <w:pPr>
        <w:pStyle w:val="6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交运集团青岛温馨校车有限公司 赵玉龙</w:t>
      </w:r>
    </w:p>
    <w:p>
      <w:pPr>
        <w:pStyle w:val="6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 郭玉波</w:t>
      </w:r>
    </w:p>
    <w:p>
      <w:pPr>
        <w:pStyle w:val="6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 贾宝存</w:t>
      </w:r>
    </w:p>
    <w:p>
      <w:pPr>
        <w:pStyle w:val="6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 戚俊丽</w:t>
      </w:r>
    </w:p>
    <w:p>
      <w:pPr>
        <w:pStyle w:val="6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山东高速潍坊发展有限公司 张晓林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5153D"/>
    <w:multiLevelType w:val="multilevel"/>
    <w:tmpl w:val="3C25153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9167CBC"/>
    <w:multiLevelType w:val="multilevel"/>
    <w:tmpl w:val="59167CB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63963862"/>
    <w:multiLevelType w:val="multilevel"/>
    <w:tmpl w:val="6396386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751E60C6"/>
    <w:multiLevelType w:val="multilevel"/>
    <w:tmpl w:val="751E60C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Tg2NTJiMDcyNDRhYTY5YzJhYTQ5ZTExNTljOGMifQ=="/>
  </w:docVars>
  <w:rsids>
    <w:rsidRoot w:val="00000000"/>
    <w:rsid w:val="2CD94E8D"/>
    <w:rsid w:val="3CFB2BFE"/>
    <w:rsid w:val="43DE3007"/>
    <w:rsid w:val="6576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978</Characters>
  <Lines>0</Lines>
  <Paragraphs>0</Paragraphs>
  <TotalTime>0</TotalTime>
  <ScaleCrop>false</ScaleCrop>
  <LinksUpToDate>false</LinksUpToDate>
  <CharactersWithSpaces>988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2023-03-13T06:48:16Z</dcterms:created>
  <dc:creator>20171</dc:creator>
  <cp:lastModifiedBy>GIT-大Ju</cp:lastModifiedBy>
  <dcterms:modified xsi:type="dcterms:W3CDTF">2023-03-13T06:48:46Z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F73295F2CD0A41E6BFC2D85850D92D07</vt:lpwstr>
  </property>
</Properties>
</file>