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交通企业经济纠纷调解中心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调解员报酬按小时计算时间的内容和方法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（2021 版）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第一条 调解员工作时间包括：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（一）调解员与单方或双方当面或通过电话方式谈话、进行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调解会议的时间；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（二）对案件研究的时间；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（三）调解员起草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调解方案的时间；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（四）调解员为调解而到达调解地点的部分在途时间。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调解员工作不满 30 分钟，按半小时计算，满 30 分钟但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不满 1 小时的，按 1 小时计算。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第二条 调解员接受选定或指定后，向本中心提交工作计划，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说明调解所需大体工作时间及调解员报酬每小时收费标准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及预算报酬金额，本中心按调解员的预算金额向当事人预收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调解员报酬及《交通企业经济纠纷调解中心调解案件收费办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法》所规定的税费。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第三条 在调解过程中，调解员应将每天的工作时间制作清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单，清单应包括具体工作内容及计费小时数量，清单直接寄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送双方当事人并向本中心提交一份，作为计费依据。如当事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人对清单有异议，由本中心予以协调，协调不成，由本中心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确定收费数额。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第四条 如当事人预交的调解员报酬不足以支付实际发生的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数额，调解员应向本中心提交增加调解员报酬预算清单。本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中心按清单向当事人收取高出部分调解员报酬及《交通企业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经济纠纷调解中心调解案件收费办法》所规定的相应税费。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如当事人不予交纳，则调解程序终止。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第五条 调解程序终止时，调解员应向本中心提交调解员报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酬结算清单，结算清单应包括调解工作的具体内容、计时情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况、报酬最终金额。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第六条 本中心审查调解员提交的调解员报酬结算清单后，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向调解员支付报酬。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第七条 调解程序终止时，当事人预交的调解员报酬如有剩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余，本中心将退回当事人。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3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2021-09-23T03:23:15Z</dcterms:created>
  <dc:creator>yf-pc</dc:creator>
  <cp:lastModifiedBy>GIT-大Ju</cp:lastModifiedBy>
  <dcterms:modified xsi:type="dcterms:W3CDTF">2021-09-23T03:24:51Z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