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240" w:lineRule="auto"/>
        <w:jc w:val="left"/>
        <w:rPr>
          <w:rFonts w:ascii="Times New Roman" w:hAnsi="Times New Roman" w:eastAsia="方正小标宋_GBK" w:cs="Times New Roman"/>
          <w:color w:val="auto"/>
          <w:sz w:val="44"/>
          <w:szCs w:val="44"/>
          <w:lang w:val="en"/>
        </w:rPr>
      </w:pPr>
      <w:r>
        <w:rPr>
          <w:rFonts w:ascii="Times New Roman" w:hAnsi="Times New Roman" w:eastAsia="黑体" w:cs="Times New Roman"/>
          <w:color w:val="auto"/>
          <w:sz w:val="32"/>
          <w:szCs w:val="32"/>
        </w:rPr>
        <w:t>附件</w:t>
      </w:r>
      <w:r>
        <w:rPr>
          <w:rFonts w:ascii="Times New Roman" w:hAnsi="Times New Roman" w:eastAsia="黑体" w:cs="Times New Roman"/>
          <w:color w:val="auto"/>
          <w:sz w:val="32"/>
          <w:szCs w:val="32"/>
          <w:lang w:val="en"/>
        </w:rPr>
        <w:t>4</w:t>
      </w:r>
    </w:p>
    <w:p>
      <w:pPr>
        <w:spacing w:line="580" w:lineRule="exact"/>
        <w:jc w:val="center"/>
        <w:rPr>
          <w:rFonts w:ascii="Times New Roman" w:hAnsi="Times New Roman" w:eastAsia="方正小标宋_GBK" w:cs="Times New Roman"/>
          <w:color w:val="auto"/>
          <w:sz w:val="44"/>
          <w:szCs w:val="44"/>
        </w:rPr>
      </w:pPr>
    </w:p>
    <w:p>
      <w:pPr>
        <w:spacing w:line="580" w:lineRule="exact"/>
        <w:jc w:val="center"/>
        <w:rPr>
          <w:rFonts w:ascii="Times New Roman" w:hAnsi="Times New Roman" w:eastAsia="方正小标宋_GBK" w:cs="Times New Roman"/>
          <w:color w:val="auto"/>
          <w:sz w:val="44"/>
          <w:szCs w:val="44"/>
        </w:rPr>
      </w:pPr>
    </w:p>
    <w:p>
      <w:pPr>
        <w:spacing w:line="580" w:lineRule="exact"/>
        <w:jc w:val="center"/>
        <w:rPr>
          <w:rFonts w:ascii="Times New Roman" w:hAnsi="Times New Roman" w:eastAsia="方正小标宋_GBK" w:cs="Times New Roman"/>
          <w:color w:val="auto"/>
          <w:sz w:val="44"/>
          <w:szCs w:val="44"/>
        </w:rPr>
      </w:pPr>
    </w:p>
    <w:p>
      <w:pPr>
        <w:spacing w:line="580" w:lineRule="exact"/>
        <w:jc w:val="center"/>
        <w:rPr>
          <w:rFonts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rPr>
        <w:t>2023年“十大最美农村路”申报材料</w:t>
      </w:r>
    </w:p>
    <w:p>
      <w:pPr>
        <w:spacing w:line="580" w:lineRule="exact"/>
        <w:ind w:firstLine="640"/>
        <w:rPr>
          <w:rFonts w:ascii="Times New Roman" w:hAnsi="Times New Roman" w:eastAsia="仿宋_GB2312" w:cs="Times New Roman"/>
          <w:color w:val="auto"/>
          <w:sz w:val="32"/>
          <w:szCs w:val="32"/>
        </w:rPr>
      </w:pPr>
    </w:p>
    <w:p>
      <w:pPr>
        <w:spacing w:line="580" w:lineRule="exact"/>
        <w:rPr>
          <w:rFonts w:ascii="Times New Roman" w:hAnsi="Times New Roman" w:cs="Times New Roman"/>
          <w:color w:val="auto"/>
        </w:rPr>
      </w:pPr>
    </w:p>
    <w:p>
      <w:pPr>
        <w:spacing w:line="580" w:lineRule="exact"/>
        <w:rPr>
          <w:rFonts w:ascii="Times New Roman" w:hAnsi="Times New Roman" w:cs="Times New Roman"/>
          <w:color w:val="auto"/>
        </w:rPr>
      </w:pPr>
    </w:p>
    <w:p>
      <w:pPr>
        <w:spacing w:line="580" w:lineRule="exact"/>
        <w:rPr>
          <w:rFonts w:ascii="Times New Roman" w:hAnsi="Times New Roman" w:cs="Times New Roman"/>
          <w:color w:val="auto"/>
        </w:rPr>
      </w:pPr>
    </w:p>
    <w:p>
      <w:pPr>
        <w:spacing w:line="580" w:lineRule="exact"/>
        <w:rPr>
          <w:rFonts w:ascii="Times New Roman" w:hAnsi="Times New Roman" w:cs="Times New Roman"/>
          <w:color w:val="auto"/>
        </w:rPr>
      </w:pPr>
    </w:p>
    <w:p>
      <w:pPr>
        <w:spacing w:line="580" w:lineRule="exact"/>
        <w:rPr>
          <w:rFonts w:ascii="Times New Roman" w:hAnsi="Times New Roman" w:cs="Times New Roman"/>
          <w:color w:val="auto"/>
        </w:rPr>
      </w:pPr>
    </w:p>
    <w:p>
      <w:pPr>
        <w:spacing w:line="580" w:lineRule="exact"/>
        <w:rPr>
          <w:rFonts w:ascii="Times New Roman" w:hAnsi="Times New Roman" w:cs="Times New Roman"/>
          <w:color w:val="auto"/>
        </w:rPr>
      </w:pPr>
    </w:p>
    <w:p>
      <w:pPr>
        <w:spacing w:line="580" w:lineRule="exact"/>
        <w:rPr>
          <w:rFonts w:ascii="Times New Roman" w:hAnsi="Times New Roman" w:cs="Times New Roman"/>
          <w:color w:val="auto"/>
        </w:rPr>
      </w:pPr>
    </w:p>
    <w:p>
      <w:pPr>
        <w:spacing w:line="580" w:lineRule="exact"/>
        <w:rPr>
          <w:rFonts w:ascii="Times New Roman" w:hAnsi="Times New Roman" w:cs="Times New Roman"/>
          <w:color w:val="auto"/>
        </w:rPr>
      </w:pPr>
    </w:p>
    <w:p>
      <w:pPr>
        <w:spacing w:line="580" w:lineRule="exact"/>
        <w:rPr>
          <w:rFonts w:ascii="Times New Roman" w:hAnsi="Times New Roman" w:eastAsia="仿宋_GB2312" w:cs="Times New Roman"/>
          <w:color w:val="auto"/>
          <w:sz w:val="32"/>
          <w:szCs w:val="32"/>
          <w:u w:val="single"/>
        </w:rPr>
      </w:pPr>
      <w:r>
        <w:rPr>
          <w:rFonts w:ascii="Times New Roman" w:hAnsi="Times New Roman" w:eastAsia="仿宋_GB2312" w:cs="Times New Roman"/>
          <w:color w:val="auto"/>
          <w:sz w:val="32"/>
          <w:szCs w:val="32"/>
        </w:rPr>
        <w:t>项目名称：</w:t>
      </w:r>
      <w:r>
        <w:rPr>
          <w:rFonts w:ascii="Times New Roman" w:hAnsi="Times New Roman" w:eastAsia="仿宋_GB2312" w:cs="Times New Roman"/>
          <w:color w:val="auto"/>
          <w:sz w:val="32"/>
          <w:szCs w:val="32"/>
          <w:u w:val="single"/>
        </w:rPr>
        <w:t xml:space="preserve">                                         </w:t>
      </w:r>
    </w:p>
    <w:p>
      <w:pPr>
        <w:spacing w:line="580" w:lineRule="exact"/>
        <w:rPr>
          <w:rFonts w:ascii="Times New Roman" w:hAnsi="Times New Roman" w:eastAsia="仿宋_GB2312" w:cs="Times New Roman"/>
          <w:color w:val="auto"/>
          <w:sz w:val="32"/>
          <w:szCs w:val="32"/>
          <w:u w:val="single"/>
        </w:rPr>
      </w:pPr>
      <w:r>
        <w:rPr>
          <w:rFonts w:ascii="Times New Roman" w:hAnsi="Times New Roman" w:eastAsia="仿宋_GB2312" w:cs="Times New Roman"/>
          <w:color w:val="auto"/>
          <w:sz w:val="32"/>
          <w:szCs w:val="32"/>
        </w:rPr>
        <w:t>申请单位：</w:t>
      </w:r>
      <w:r>
        <w:rPr>
          <w:rFonts w:ascii="Times New Roman" w:hAnsi="Times New Roman" w:eastAsia="仿宋_GB2312" w:cs="Times New Roman"/>
          <w:color w:val="auto"/>
          <w:sz w:val="32"/>
          <w:szCs w:val="32"/>
          <w:u w:val="single"/>
        </w:rPr>
        <w:t xml:space="preserve">                                 （盖章）</w:t>
      </w:r>
    </w:p>
    <w:p>
      <w:pPr>
        <w:spacing w:line="580" w:lineRule="exact"/>
        <w:rPr>
          <w:rFonts w:ascii="Times New Roman" w:hAnsi="Times New Roman" w:eastAsia="仿宋_GB2312" w:cs="Times New Roman"/>
          <w:color w:val="auto"/>
          <w:sz w:val="32"/>
          <w:szCs w:val="32"/>
          <w:u w:val="single"/>
        </w:rPr>
      </w:pPr>
      <w:r>
        <w:rPr>
          <w:rFonts w:ascii="Times New Roman" w:hAnsi="Times New Roman" w:eastAsia="仿宋_GB2312" w:cs="Times New Roman"/>
          <w:color w:val="auto"/>
          <w:sz w:val="32"/>
          <w:szCs w:val="32"/>
        </w:rPr>
        <w:t>审核单位：</w:t>
      </w:r>
      <w:r>
        <w:rPr>
          <w:rFonts w:ascii="Times New Roman" w:hAnsi="Times New Roman" w:eastAsia="仿宋_GB2312" w:cs="Times New Roman"/>
          <w:color w:val="auto"/>
          <w:sz w:val="32"/>
          <w:szCs w:val="32"/>
          <w:u w:val="single"/>
        </w:rPr>
        <w:t xml:space="preserve">                                 （盖章）</w:t>
      </w:r>
    </w:p>
    <w:p>
      <w:pPr>
        <w:spacing w:line="580" w:lineRule="exact"/>
        <w:rPr>
          <w:rFonts w:ascii="Times New Roman" w:hAnsi="Times New Roman" w:eastAsia="仿宋_GB2312" w:cs="Times New Roman"/>
          <w:color w:val="auto"/>
          <w:sz w:val="32"/>
          <w:szCs w:val="32"/>
          <w:u w:val="single"/>
        </w:rPr>
      </w:pPr>
      <w:r>
        <w:rPr>
          <w:rFonts w:ascii="Times New Roman" w:hAnsi="Times New Roman" w:eastAsia="仿宋_GB2312" w:cs="Times New Roman"/>
          <w:color w:val="auto"/>
          <w:sz w:val="32"/>
          <w:szCs w:val="32"/>
        </w:rPr>
        <w:t>申请日期：              年       月      日</w:t>
      </w:r>
    </w:p>
    <w:p>
      <w:pPr>
        <w:spacing w:line="580" w:lineRule="exact"/>
        <w:rPr>
          <w:rFonts w:ascii="Times New Roman" w:hAnsi="Times New Roman" w:eastAsia="仿宋_GB2312" w:cs="Times New Roman"/>
          <w:color w:val="auto"/>
          <w:sz w:val="32"/>
          <w:szCs w:val="32"/>
        </w:rPr>
      </w:pPr>
    </w:p>
    <w:p>
      <w:pPr>
        <w:spacing w:line="580" w:lineRule="exact"/>
        <w:rPr>
          <w:rFonts w:ascii="Times New Roman" w:hAnsi="Times New Roman" w:eastAsia="仿宋_GB2312" w:cs="Times New Roman"/>
          <w:color w:val="auto"/>
          <w:sz w:val="32"/>
          <w:szCs w:val="32"/>
        </w:rPr>
      </w:pPr>
    </w:p>
    <w:p>
      <w:pPr>
        <w:spacing w:line="580" w:lineRule="exact"/>
        <w:jc w:val="center"/>
        <w:rPr>
          <w:rFonts w:ascii="Times New Roman" w:hAnsi="Times New Roman" w:eastAsia="黑体" w:cs="Times New Roman"/>
          <w:color w:val="auto"/>
          <w:sz w:val="44"/>
          <w:szCs w:val="44"/>
        </w:rPr>
      </w:pPr>
    </w:p>
    <w:p>
      <w:pPr>
        <w:spacing w:line="580" w:lineRule="exact"/>
        <w:jc w:val="center"/>
        <w:rPr>
          <w:rFonts w:ascii="Times New Roman" w:hAnsi="Times New Roman" w:eastAsia="黑体" w:cs="Times New Roman"/>
          <w:color w:val="auto"/>
          <w:sz w:val="44"/>
          <w:szCs w:val="44"/>
        </w:rPr>
      </w:pPr>
    </w:p>
    <w:p>
      <w:pPr>
        <w:spacing w:line="580" w:lineRule="exact"/>
        <w:jc w:val="center"/>
        <w:rPr>
          <w:rFonts w:ascii="Times New Roman" w:hAnsi="Times New Roman" w:eastAsia="黑体" w:cs="Times New Roman"/>
          <w:color w:val="auto"/>
          <w:sz w:val="44"/>
          <w:szCs w:val="44"/>
        </w:rPr>
      </w:pPr>
      <w:r>
        <w:rPr>
          <w:rFonts w:ascii="Times New Roman" w:hAnsi="Times New Roman" w:eastAsia="黑体" w:cs="Times New Roman"/>
          <w:color w:val="auto"/>
          <w:sz w:val="44"/>
          <w:szCs w:val="44"/>
        </w:rPr>
        <w:t>填写格式及说明</w:t>
      </w:r>
    </w:p>
    <w:p>
      <w:pPr>
        <w:spacing w:line="580" w:lineRule="exact"/>
        <w:rPr>
          <w:rFonts w:ascii="Times New Roman" w:hAnsi="Times New Roman" w:eastAsia="黑体" w:cs="Times New Roman"/>
          <w:color w:val="auto"/>
          <w:sz w:val="32"/>
          <w:szCs w:val="32"/>
        </w:rPr>
      </w:pPr>
    </w:p>
    <w:p>
      <w:pPr>
        <w:numPr>
          <w:ilvl w:val="0"/>
          <w:numId w:val="1"/>
        </w:numPr>
        <w:spacing w:line="580" w:lineRule="exact"/>
        <w:rPr>
          <w:rFonts w:ascii="Times New Roman" w:hAnsi="Times New Roman" w:eastAsia="黑体" w:cs="Times New Roman"/>
          <w:color w:val="auto"/>
          <w:sz w:val="32"/>
          <w:szCs w:val="32"/>
        </w:rPr>
      </w:pPr>
      <w:r>
        <w:rPr>
          <w:rFonts w:ascii="Times New Roman" w:hAnsi="Times New Roman" w:eastAsia="黑体" w:cs="Times New Roman"/>
          <w:color w:val="auto"/>
          <w:sz w:val="32"/>
          <w:szCs w:val="32"/>
        </w:rPr>
        <w:t>格式及要求</w:t>
      </w:r>
    </w:p>
    <w:p>
      <w:pPr>
        <w:spacing w:line="580" w:lineRule="exact"/>
        <w:ind w:firstLine="64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纸张规格：A4</w:t>
      </w:r>
    </w:p>
    <w:p>
      <w:pPr>
        <w:spacing w:line="580" w:lineRule="exact"/>
        <w:ind w:firstLine="64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段落间距：1.5倍行距，段前0.5行</w:t>
      </w:r>
    </w:p>
    <w:p>
      <w:pPr>
        <w:spacing w:line="580" w:lineRule="exact"/>
        <w:ind w:firstLine="64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标题字体：黑体，三号</w:t>
      </w:r>
    </w:p>
    <w:p>
      <w:pPr>
        <w:spacing w:line="580" w:lineRule="exact"/>
        <w:ind w:firstLine="64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正文字体：仿宋，四号</w:t>
      </w:r>
    </w:p>
    <w:p>
      <w:pPr>
        <w:spacing w:line="580" w:lineRule="exact"/>
        <w:ind w:firstLine="64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打印和装订要求：双面打印，装订成册</w:t>
      </w:r>
    </w:p>
    <w:p>
      <w:pPr>
        <w:numPr>
          <w:ilvl w:val="0"/>
          <w:numId w:val="1"/>
        </w:numPr>
        <w:spacing w:line="580" w:lineRule="exact"/>
        <w:rPr>
          <w:rFonts w:ascii="Times New Roman" w:hAnsi="Times New Roman" w:eastAsia="黑体" w:cs="Times New Roman"/>
          <w:color w:val="auto"/>
          <w:sz w:val="32"/>
          <w:szCs w:val="32"/>
        </w:rPr>
      </w:pPr>
      <w:r>
        <w:rPr>
          <w:rFonts w:ascii="Times New Roman" w:hAnsi="Times New Roman" w:eastAsia="黑体" w:cs="Times New Roman"/>
          <w:color w:val="auto"/>
          <w:sz w:val="32"/>
          <w:szCs w:val="32"/>
        </w:rPr>
        <w:t>填写说明</w:t>
      </w:r>
    </w:p>
    <w:p>
      <w:pPr>
        <w:spacing w:line="580" w:lineRule="exact"/>
        <w:ind w:firstLine="64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申报2023</w:t>
      </w:r>
      <w:r>
        <w:rPr>
          <w:rFonts w:hint="eastAsia" w:ascii="Times New Roman" w:hAnsi="Times New Roman" w:eastAsia="仿宋_GB2312" w:cs="Times New Roman"/>
          <w:color w:val="auto"/>
          <w:sz w:val="32"/>
          <w:szCs w:val="32"/>
        </w:rPr>
        <w:t>年</w:t>
      </w:r>
      <w:r>
        <w:rPr>
          <w:rFonts w:ascii="Times New Roman" w:hAnsi="Times New Roman" w:eastAsia="仿宋_GB2312" w:cs="Times New Roman"/>
          <w:color w:val="auto"/>
          <w:sz w:val="32"/>
          <w:szCs w:val="32"/>
        </w:rPr>
        <w:t>“十大最美农村路”申报材料应包括：</w:t>
      </w:r>
    </w:p>
    <w:p>
      <w:pPr>
        <w:numPr>
          <w:ilvl w:val="0"/>
          <w:numId w:val="2"/>
        </w:numPr>
        <w:spacing w:line="580" w:lineRule="exact"/>
        <w:ind w:firstLine="64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基本情况表</w:t>
      </w:r>
    </w:p>
    <w:p>
      <w:pPr>
        <w:numPr>
          <w:ilvl w:val="0"/>
          <w:numId w:val="2"/>
        </w:numPr>
        <w:spacing w:line="580" w:lineRule="exact"/>
        <w:ind w:firstLine="64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基础情况自评表</w:t>
      </w:r>
    </w:p>
    <w:p>
      <w:pPr>
        <w:numPr>
          <w:ilvl w:val="0"/>
          <w:numId w:val="2"/>
        </w:numPr>
        <w:spacing w:line="580" w:lineRule="exact"/>
        <w:ind w:firstLine="64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承诺书</w:t>
      </w:r>
    </w:p>
    <w:p>
      <w:pPr>
        <w:numPr>
          <w:ilvl w:val="0"/>
          <w:numId w:val="2"/>
        </w:numPr>
        <w:spacing w:line="580" w:lineRule="exact"/>
        <w:ind w:firstLine="64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事迹、经验做法及证明材料</w:t>
      </w:r>
    </w:p>
    <w:p>
      <w:pPr>
        <w:pStyle w:val="7"/>
        <w:spacing w:line="580" w:lineRule="exact"/>
        <w:ind w:firstLine="640"/>
        <w:rPr>
          <w:rFonts w:ascii="Times New Roman" w:hAnsi="Times New Roman" w:eastAsia="仿宋_GB2312"/>
          <w:color w:val="auto"/>
          <w:sz w:val="32"/>
          <w:szCs w:val="32"/>
        </w:rPr>
      </w:pPr>
    </w:p>
    <w:p>
      <w:pPr>
        <w:pStyle w:val="3"/>
        <w:spacing w:line="580" w:lineRule="exact"/>
        <w:rPr>
          <w:rFonts w:ascii="Times New Roman" w:hAnsi="Times New Roman" w:eastAsia="仿宋_GB2312" w:cs="Times New Roman"/>
          <w:color w:val="auto"/>
          <w:sz w:val="32"/>
          <w:szCs w:val="32"/>
        </w:rPr>
      </w:pPr>
    </w:p>
    <w:p>
      <w:pPr>
        <w:spacing w:line="580" w:lineRule="exact"/>
        <w:rPr>
          <w:rFonts w:ascii="Times New Roman" w:hAnsi="Times New Roman" w:eastAsia="仿宋_GB2312" w:cs="Times New Roman"/>
          <w:color w:val="auto"/>
          <w:sz w:val="32"/>
          <w:szCs w:val="32"/>
        </w:rPr>
      </w:pPr>
    </w:p>
    <w:p>
      <w:pPr>
        <w:pStyle w:val="7"/>
        <w:spacing w:line="580" w:lineRule="exact"/>
        <w:ind w:firstLine="640"/>
        <w:rPr>
          <w:rFonts w:ascii="Times New Roman" w:hAnsi="Times New Roman" w:eastAsia="仿宋_GB2312"/>
          <w:color w:val="auto"/>
          <w:sz w:val="32"/>
          <w:szCs w:val="32"/>
        </w:rPr>
      </w:pPr>
    </w:p>
    <w:p>
      <w:pPr>
        <w:pStyle w:val="3"/>
        <w:spacing w:line="580" w:lineRule="exact"/>
        <w:rPr>
          <w:rFonts w:ascii="Times New Roman" w:hAnsi="Times New Roman" w:eastAsia="仿宋_GB2312" w:cs="Times New Roman"/>
          <w:color w:val="auto"/>
          <w:sz w:val="32"/>
          <w:szCs w:val="32"/>
        </w:rPr>
      </w:pPr>
    </w:p>
    <w:p>
      <w:pPr>
        <w:spacing w:line="580" w:lineRule="exact"/>
        <w:jc w:val="center"/>
        <w:rPr>
          <w:rFonts w:hint="eastAsia"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rPr>
        <w:t>2023年“十大最美农村路”基本情况表</w:t>
      </w:r>
    </w:p>
    <w:p>
      <w:pPr>
        <w:spacing w:line="580" w:lineRule="exact"/>
        <w:jc w:val="center"/>
        <w:rPr>
          <w:rFonts w:ascii="Times New Roman" w:hAnsi="Times New Roman" w:eastAsia="楷体" w:cs="Times New Roman"/>
          <w:color w:val="auto"/>
          <w:sz w:val="30"/>
          <w:szCs w:val="30"/>
        </w:rPr>
      </w:pPr>
      <w:r>
        <w:rPr>
          <w:rFonts w:ascii="Times New Roman" w:hAnsi="Times New Roman" w:eastAsia="楷体" w:cs="Times New Roman"/>
          <w:color w:val="auto"/>
          <w:sz w:val="30"/>
          <w:szCs w:val="30"/>
        </w:rPr>
        <w:t>（所填信息应与入库信息保持一致）</w:t>
      </w:r>
    </w:p>
    <w:tbl>
      <w:tblPr>
        <w:tblStyle w:val="5"/>
        <w:tblW w:w="0" w:type="auto"/>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35"/>
        <w:gridCol w:w="1985"/>
        <w:gridCol w:w="1984"/>
        <w:gridCol w:w="21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6" w:hRule="atLeast"/>
        </w:trPr>
        <w:tc>
          <w:tcPr>
            <w:tcW w:w="2835" w:type="dxa"/>
            <w:noWrap w:val="0"/>
            <w:vAlign w:val="center"/>
          </w:tcPr>
          <w:p>
            <w:pPr>
              <w:spacing w:line="580" w:lineRule="exact"/>
              <w:jc w:val="center"/>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所在省（区、市）</w:t>
            </w:r>
          </w:p>
        </w:tc>
        <w:tc>
          <w:tcPr>
            <w:tcW w:w="6096" w:type="dxa"/>
            <w:gridSpan w:val="3"/>
            <w:noWrap w:val="0"/>
            <w:vAlign w:val="center"/>
          </w:tcPr>
          <w:p>
            <w:pPr>
              <w:spacing w:line="580" w:lineRule="exact"/>
              <w:jc w:val="center"/>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省      市     区（县）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trPr>
        <w:tc>
          <w:tcPr>
            <w:tcW w:w="2835" w:type="dxa"/>
            <w:noWrap w:val="0"/>
            <w:vAlign w:val="center"/>
          </w:tcPr>
          <w:p>
            <w:pPr>
              <w:spacing w:line="580" w:lineRule="exact"/>
              <w:jc w:val="center"/>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路线名称</w:t>
            </w:r>
          </w:p>
        </w:tc>
        <w:tc>
          <w:tcPr>
            <w:tcW w:w="6096" w:type="dxa"/>
            <w:gridSpan w:val="3"/>
            <w:noWrap w:val="0"/>
            <w:vAlign w:val="center"/>
          </w:tcPr>
          <w:p>
            <w:pPr>
              <w:spacing w:line="580" w:lineRule="exact"/>
              <w:jc w:val="center"/>
              <w:rPr>
                <w:rFonts w:ascii="Times New Roman" w:hAnsi="Times New Roman" w:eastAsia="仿宋_GB2312" w:cs="Times New Roman"/>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9" w:hRule="atLeast"/>
        </w:trPr>
        <w:tc>
          <w:tcPr>
            <w:tcW w:w="2835" w:type="dxa"/>
            <w:noWrap w:val="0"/>
            <w:vAlign w:val="center"/>
          </w:tcPr>
          <w:p>
            <w:pPr>
              <w:spacing w:line="580" w:lineRule="exact"/>
              <w:jc w:val="center"/>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路段里程</w:t>
            </w:r>
          </w:p>
        </w:tc>
        <w:tc>
          <w:tcPr>
            <w:tcW w:w="1985" w:type="dxa"/>
            <w:noWrap w:val="0"/>
            <w:vAlign w:val="center"/>
          </w:tcPr>
          <w:p>
            <w:pPr>
              <w:spacing w:line="580" w:lineRule="exact"/>
              <w:jc w:val="center"/>
              <w:rPr>
                <w:rFonts w:ascii="Times New Roman" w:hAnsi="Times New Roman" w:eastAsia="仿宋_GB2312" w:cs="Times New Roman"/>
                <w:color w:val="auto"/>
                <w:kern w:val="0"/>
                <w:sz w:val="32"/>
                <w:szCs w:val="32"/>
              </w:rPr>
            </w:pPr>
          </w:p>
        </w:tc>
        <w:tc>
          <w:tcPr>
            <w:tcW w:w="1984" w:type="dxa"/>
            <w:noWrap w:val="0"/>
            <w:vAlign w:val="center"/>
          </w:tcPr>
          <w:p>
            <w:pPr>
              <w:spacing w:line="580" w:lineRule="exact"/>
              <w:jc w:val="center"/>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路线编号</w:t>
            </w:r>
          </w:p>
        </w:tc>
        <w:tc>
          <w:tcPr>
            <w:tcW w:w="2127" w:type="dxa"/>
            <w:noWrap w:val="0"/>
            <w:vAlign w:val="center"/>
          </w:tcPr>
          <w:p>
            <w:pPr>
              <w:spacing w:line="580" w:lineRule="exact"/>
              <w:jc w:val="center"/>
              <w:rPr>
                <w:rFonts w:ascii="Times New Roman" w:hAnsi="Times New Roman" w:eastAsia="仿宋_GB2312" w:cs="Times New Roman"/>
                <w:color w:val="auto"/>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3" w:hRule="atLeast"/>
        </w:trPr>
        <w:tc>
          <w:tcPr>
            <w:tcW w:w="2835" w:type="dxa"/>
            <w:noWrap w:val="0"/>
            <w:vAlign w:val="center"/>
          </w:tcPr>
          <w:p>
            <w:pPr>
              <w:spacing w:line="580" w:lineRule="exact"/>
              <w:jc w:val="center"/>
              <w:rPr>
                <w:rFonts w:ascii="Times New Roman" w:hAnsi="Times New Roman" w:eastAsia="仿宋_GB2312" w:cs="Times New Roman"/>
                <w:color w:val="auto"/>
                <w:kern w:val="0"/>
                <w:sz w:val="32"/>
                <w:szCs w:val="32"/>
                <w:highlight w:val="yellow"/>
              </w:rPr>
            </w:pPr>
            <w:r>
              <w:rPr>
                <w:rFonts w:ascii="Times New Roman" w:hAnsi="Times New Roman" w:eastAsia="仿宋_GB2312" w:cs="Times New Roman"/>
                <w:color w:val="auto"/>
                <w:kern w:val="0"/>
                <w:sz w:val="32"/>
                <w:szCs w:val="32"/>
              </w:rPr>
              <w:t>起止桩号</w:t>
            </w:r>
          </w:p>
        </w:tc>
        <w:tc>
          <w:tcPr>
            <w:tcW w:w="6096" w:type="dxa"/>
            <w:gridSpan w:val="3"/>
            <w:noWrap w:val="0"/>
            <w:vAlign w:val="center"/>
          </w:tcPr>
          <w:p>
            <w:pPr>
              <w:spacing w:line="580" w:lineRule="exact"/>
              <w:jc w:val="center"/>
              <w:rPr>
                <w:rFonts w:ascii="Times New Roman" w:hAnsi="Times New Roman" w:eastAsia="仿宋_GB2312" w:cs="Times New Roman"/>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6" w:hRule="atLeast"/>
        </w:trPr>
        <w:tc>
          <w:tcPr>
            <w:tcW w:w="2835" w:type="dxa"/>
            <w:noWrap w:val="0"/>
            <w:vAlign w:val="center"/>
          </w:tcPr>
          <w:p>
            <w:pPr>
              <w:spacing w:line="580" w:lineRule="exact"/>
              <w:jc w:val="center"/>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技术等级</w:t>
            </w:r>
          </w:p>
        </w:tc>
        <w:tc>
          <w:tcPr>
            <w:tcW w:w="1985" w:type="dxa"/>
            <w:noWrap w:val="0"/>
            <w:vAlign w:val="center"/>
          </w:tcPr>
          <w:p>
            <w:pPr>
              <w:spacing w:line="580" w:lineRule="exact"/>
              <w:jc w:val="center"/>
              <w:rPr>
                <w:rFonts w:ascii="Times New Roman" w:hAnsi="Times New Roman" w:eastAsia="仿宋_GB2312" w:cs="Times New Roman"/>
                <w:color w:val="auto"/>
                <w:kern w:val="0"/>
                <w:sz w:val="32"/>
                <w:szCs w:val="32"/>
              </w:rPr>
            </w:pPr>
          </w:p>
        </w:tc>
        <w:tc>
          <w:tcPr>
            <w:tcW w:w="1984" w:type="dxa"/>
            <w:noWrap w:val="0"/>
            <w:vAlign w:val="center"/>
          </w:tcPr>
          <w:p>
            <w:pPr>
              <w:spacing w:line="580" w:lineRule="exact"/>
              <w:jc w:val="center"/>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路基、路面宽度（米）</w:t>
            </w:r>
          </w:p>
        </w:tc>
        <w:tc>
          <w:tcPr>
            <w:tcW w:w="2127" w:type="dxa"/>
            <w:noWrap w:val="0"/>
            <w:vAlign w:val="center"/>
          </w:tcPr>
          <w:p>
            <w:pPr>
              <w:spacing w:line="580" w:lineRule="exact"/>
              <w:jc w:val="center"/>
              <w:rPr>
                <w:rFonts w:ascii="Times New Roman" w:hAnsi="Times New Roman" w:eastAsia="仿宋_GB2312" w:cs="Times New Roman"/>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7" w:hRule="atLeast"/>
        </w:trPr>
        <w:tc>
          <w:tcPr>
            <w:tcW w:w="2835" w:type="dxa"/>
            <w:noWrap w:val="0"/>
            <w:vAlign w:val="center"/>
          </w:tcPr>
          <w:p>
            <w:pPr>
              <w:spacing w:line="580" w:lineRule="exact"/>
              <w:jc w:val="center"/>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起讫点及所在地</w:t>
            </w:r>
          </w:p>
        </w:tc>
        <w:tc>
          <w:tcPr>
            <w:tcW w:w="6096" w:type="dxa"/>
            <w:gridSpan w:val="3"/>
            <w:noWrap w:val="0"/>
            <w:vAlign w:val="center"/>
          </w:tcPr>
          <w:p>
            <w:pPr>
              <w:spacing w:line="580" w:lineRule="exact"/>
              <w:jc w:val="center"/>
              <w:rPr>
                <w:rFonts w:ascii="Times New Roman" w:hAnsi="Times New Roman" w:eastAsia="仿宋_GB2312" w:cs="Times New Roman"/>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4" w:hRule="atLeast"/>
        </w:trPr>
        <w:tc>
          <w:tcPr>
            <w:tcW w:w="2835" w:type="dxa"/>
            <w:noWrap w:val="0"/>
            <w:vAlign w:val="center"/>
          </w:tcPr>
          <w:p>
            <w:pPr>
              <w:spacing w:line="580" w:lineRule="exact"/>
              <w:jc w:val="center"/>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通车时间</w:t>
            </w:r>
          </w:p>
        </w:tc>
        <w:tc>
          <w:tcPr>
            <w:tcW w:w="1985" w:type="dxa"/>
            <w:noWrap w:val="0"/>
            <w:vAlign w:val="center"/>
          </w:tcPr>
          <w:p>
            <w:pPr>
              <w:spacing w:line="580" w:lineRule="exact"/>
              <w:jc w:val="center"/>
              <w:rPr>
                <w:rFonts w:ascii="Times New Roman" w:hAnsi="Times New Roman" w:eastAsia="仿宋_GB2312" w:cs="Times New Roman"/>
                <w:color w:val="auto"/>
                <w:kern w:val="0"/>
                <w:sz w:val="32"/>
                <w:szCs w:val="32"/>
              </w:rPr>
            </w:pPr>
          </w:p>
        </w:tc>
        <w:tc>
          <w:tcPr>
            <w:tcW w:w="1984" w:type="dxa"/>
            <w:noWrap w:val="0"/>
            <w:vAlign w:val="center"/>
          </w:tcPr>
          <w:p>
            <w:pPr>
              <w:spacing w:line="580" w:lineRule="exact"/>
              <w:jc w:val="center"/>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接养时间</w:t>
            </w:r>
          </w:p>
        </w:tc>
        <w:tc>
          <w:tcPr>
            <w:tcW w:w="2127" w:type="dxa"/>
            <w:noWrap w:val="0"/>
            <w:vAlign w:val="center"/>
          </w:tcPr>
          <w:p>
            <w:pPr>
              <w:spacing w:line="580" w:lineRule="exact"/>
              <w:jc w:val="center"/>
              <w:rPr>
                <w:rFonts w:ascii="Times New Roman" w:hAnsi="Times New Roman" w:eastAsia="仿宋_GB2312" w:cs="Times New Roman"/>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0" w:hRule="atLeast"/>
        </w:trPr>
        <w:tc>
          <w:tcPr>
            <w:tcW w:w="2835" w:type="dxa"/>
            <w:noWrap w:val="0"/>
            <w:vAlign w:val="center"/>
          </w:tcPr>
          <w:p>
            <w:pPr>
              <w:spacing w:line="580" w:lineRule="exact"/>
              <w:jc w:val="center"/>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申请单位联系人</w:t>
            </w:r>
          </w:p>
        </w:tc>
        <w:tc>
          <w:tcPr>
            <w:tcW w:w="1985" w:type="dxa"/>
            <w:noWrap w:val="0"/>
            <w:vAlign w:val="center"/>
          </w:tcPr>
          <w:p>
            <w:pPr>
              <w:spacing w:line="580" w:lineRule="exact"/>
              <w:jc w:val="center"/>
              <w:rPr>
                <w:rFonts w:ascii="Times New Roman" w:hAnsi="Times New Roman" w:eastAsia="仿宋_GB2312" w:cs="Times New Roman"/>
                <w:color w:val="auto"/>
                <w:kern w:val="0"/>
                <w:sz w:val="32"/>
                <w:szCs w:val="32"/>
              </w:rPr>
            </w:pPr>
          </w:p>
        </w:tc>
        <w:tc>
          <w:tcPr>
            <w:tcW w:w="1984" w:type="dxa"/>
            <w:noWrap w:val="0"/>
            <w:vAlign w:val="center"/>
          </w:tcPr>
          <w:p>
            <w:pPr>
              <w:spacing w:line="580" w:lineRule="exact"/>
              <w:jc w:val="center"/>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联系电话</w:t>
            </w:r>
          </w:p>
        </w:tc>
        <w:tc>
          <w:tcPr>
            <w:tcW w:w="2127" w:type="dxa"/>
            <w:noWrap w:val="0"/>
            <w:vAlign w:val="center"/>
          </w:tcPr>
          <w:p>
            <w:pPr>
              <w:spacing w:line="580" w:lineRule="exact"/>
              <w:jc w:val="center"/>
              <w:rPr>
                <w:rFonts w:ascii="Times New Roman" w:hAnsi="Times New Roman" w:eastAsia="仿宋_GB2312" w:cs="Times New Roman"/>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0" w:hRule="atLeast"/>
        </w:trPr>
        <w:tc>
          <w:tcPr>
            <w:tcW w:w="2835" w:type="dxa"/>
            <w:noWrap w:val="0"/>
            <w:vAlign w:val="center"/>
          </w:tcPr>
          <w:p>
            <w:pPr>
              <w:spacing w:line="580" w:lineRule="exact"/>
              <w:jc w:val="left"/>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路线简介（包括建设目的、技术等级、行政等级、路况、路域环境、附属设施、服务设施、检查情况等）</w:t>
            </w:r>
          </w:p>
        </w:tc>
        <w:tc>
          <w:tcPr>
            <w:tcW w:w="6096" w:type="dxa"/>
            <w:gridSpan w:val="3"/>
            <w:noWrap w:val="0"/>
            <w:vAlign w:val="center"/>
          </w:tcPr>
          <w:p>
            <w:pPr>
              <w:spacing w:line="580" w:lineRule="exact"/>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 xml:space="preserve">   （不超过1000字）</w:t>
            </w:r>
          </w:p>
          <w:p>
            <w:pPr>
              <w:spacing w:line="580" w:lineRule="exact"/>
              <w:rPr>
                <w:rFonts w:ascii="Times New Roman" w:hAnsi="Times New Roman" w:eastAsia="仿宋_GB2312" w:cs="Times New Roman"/>
                <w:color w:val="auto"/>
                <w:kern w:val="0"/>
                <w:sz w:val="32"/>
                <w:szCs w:val="32"/>
              </w:rPr>
            </w:pPr>
          </w:p>
          <w:p>
            <w:pPr>
              <w:spacing w:line="580" w:lineRule="exact"/>
              <w:rPr>
                <w:rFonts w:ascii="Times New Roman" w:hAnsi="Times New Roman" w:eastAsia="仿宋_GB2312" w:cs="Times New Roman"/>
                <w:color w:val="auto"/>
                <w:kern w:val="0"/>
                <w:sz w:val="32"/>
                <w:szCs w:val="32"/>
              </w:rPr>
            </w:pPr>
          </w:p>
          <w:p>
            <w:pPr>
              <w:spacing w:line="580" w:lineRule="exact"/>
              <w:rPr>
                <w:rFonts w:ascii="Times New Roman" w:hAnsi="Times New Roman" w:eastAsia="仿宋_GB2312" w:cs="Times New Roman"/>
                <w:color w:val="auto"/>
                <w:kern w:val="0"/>
                <w:sz w:val="32"/>
                <w:szCs w:val="32"/>
              </w:rPr>
            </w:pPr>
          </w:p>
          <w:p>
            <w:pPr>
              <w:spacing w:line="580" w:lineRule="exact"/>
              <w:rPr>
                <w:rFonts w:ascii="Times New Roman" w:hAnsi="Times New Roman" w:eastAsia="仿宋_GB2312" w:cs="Times New Roman"/>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2" w:hRule="atLeast"/>
        </w:trPr>
        <w:tc>
          <w:tcPr>
            <w:tcW w:w="2835" w:type="dxa"/>
            <w:noWrap w:val="0"/>
            <w:vAlign w:val="center"/>
          </w:tcPr>
          <w:p>
            <w:pPr>
              <w:spacing w:line="580" w:lineRule="exact"/>
              <w:jc w:val="center"/>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申报理由（突出特色）</w:t>
            </w:r>
          </w:p>
        </w:tc>
        <w:tc>
          <w:tcPr>
            <w:tcW w:w="6096" w:type="dxa"/>
            <w:gridSpan w:val="3"/>
            <w:noWrap w:val="0"/>
            <w:vAlign w:val="center"/>
          </w:tcPr>
          <w:p>
            <w:pPr>
              <w:spacing w:line="580" w:lineRule="exact"/>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 xml:space="preserve">  （不超过1000字）</w:t>
            </w:r>
          </w:p>
          <w:p>
            <w:pPr>
              <w:spacing w:line="580" w:lineRule="exact"/>
              <w:rPr>
                <w:rFonts w:ascii="Times New Roman" w:hAnsi="Times New Roman" w:eastAsia="仿宋_GB2312" w:cs="Times New Roman"/>
                <w:color w:val="auto"/>
                <w:kern w:val="0"/>
                <w:sz w:val="32"/>
                <w:szCs w:val="32"/>
              </w:rPr>
            </w:pPr>
          </w:p>
          <w:p>
            <w:pPr>
              <w:spacing w:line="580" w:lineRule="exact"/>
              <w:rPr>
                <w:rFonts w:ascii="Times New Roman" w:hAnsi="Times New Roman" w:eastAsia="仿宋_GB2312" w:cs="Times New Roman"/>
                <w:color w:val="auto"/>
                <w:kern w:val="0"/>
                <w:sz w:val="32"/>
                <w:szCs w:val="32"/>
              </w:rPr>
            </w:pPr>
          </w:p>
          <w:p>
            <w:pPr>
              <w:spacing w:line="580" w:lineRule="exact"/>
              <w:rPr>
                <w:rFonts w:ascii="Times New Roman" w:hAnsi="Times New Roman" w:eastAsia="仿宋_GB2312" w:cs="Times New Roman"/>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3" w:hRule="atLeast"/>
        </w:trPr>
        <w:tc>
          <w:tcPr>
            <w:tcW w:w="2835" w:type="dxa"/>
            <w:noWrap w:val="0"/>
            <w:vAlign w:val="center"/>
          </w:tcPr>
          <w:p>
            <w:pPr>
              <w:spacing w:line="580" w:lineRule="exact"/>
              <w:jc w:val="center"/>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县级交通运输主管部门推荐意见</w:t>
            </w:r>
          </w:p>
        </w:tc>
        <w:tc>
          <w:tcPr>
            <w:tcW w:w="6096" w:type="dxa"/>
            <w:gridSpan w:val="3"/>
            <w:noWrap w:val="0"/>
            <w:vAlign w:val="center"/>
          </w:tcPr>
          <w:p>
            <w:pPr>
              <w:spacing w:line="580" w:lineRule="exact"/>
              <w:jc w:val="center"/>
              <w:rPr>
                <w:rFonts w:ascii="Times New Roman" w:hAnsi="Times New Roman" w:eastAsia="仿宋_GB2312" w:cs="Times New Roman"/>
                <w:color w:val="auto"/>
                <w:kern w:val="0"/>
                <w:sz w:val="32"/>
                <w:szCs w:val="32"/>
              </w:rPr>
            </w:pPr>
          </w:p>
          <w:p>
            <w:pPr>
              <w:spacing w:line="580" w:lineRule="exact"/>
              <w:jc w:val="center"/>
              <w:rPr>
                <w:rFonts w:ascii="Times New Roman" w:hAnsi="Times New Roman" w:eastAsia="仿宋_GB2312" w:cs="Times New Roman"/>
                <w:color w:val="auto"/>
                <w:kern w:val="0"/>
                <w:sz w:val="32"/>
                <w:szCs w:val="32"/>
              </w:rPr>
            </w:pPr>
          </w:p>
          <w:p>
            <w:pPr>
              <w:spacing w:line="580" w:lineRule="exact"/>
              <w:jc w:val="center"/>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 xml:space="preserve">     盖  章</w:t>
            </w:r>
          </w:p>
          <w:p>
            <w:pPr>
              <w:spacing w:line="580" w:lineRule="exact"/>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7" w:hRule="atLeast"/>
        </w:trPr>
        <w:tc>
          <w:tcPr>
            <w:tcW w:w="2835" w:type="dxa"/>
            <w:noWrap w:val="0"/>
            <w:vAlign w:val="center"/>
          </w:tcPr>
          <w:p>
            <w:pPr>
              <w:spacing w:line="580" w:lineRule="exact"/>
              <w:jc w:val="center"/>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市级交通运输主管部门复核意见</w:t>
            </w:r>
          </w:p>
        </w:tc>
        <w:tc>
          <w:tcPr>
            <w:tcW w:w="6096" w:type="dxa"/>
            <w:gridSpan w:val="3"/>
            <w:noWrap w:val="0"/>
            <w:vAlign w:val="center"/>
          </w:tcPr>
          <w:p>
            <w:pPr>
              <w:spacing w:line="580" w:lineRule="exact"/>
              <w:jc w:val="center"/>
              <w:rPr>
                <w:rFonts w:ascii="Times New Roman" w:hAnsi="Times New Roman" w:eastAsia="仿宋_GB2312" w:cs="Times New Roman"/>
                <w:color w:val="auto"/>
                <w:kern w:val="0"/>
                <w:sz w:val="32"/>
                <w:szCs w:val="32"/>
              </w:rPr>
            </w:pPr>
          </w:p>
          <w:p>
            <w:pPr>
              <w:spacing w:line="580" w:lineRule="exact"/>
              <w:jc w:val="center"/>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 xml:space="preserve"> </w:t>
            </w:r>
          </w:p>
          <w:p>
            <w:pPr>
              <w:spacing w:line="580" w:lineRule="exact"/>
              <w:jc w:val="center"/>
              <w:rPr>
                <w:rFonts w:ascii="Times New Roman" w:hAnsi="Times New Roman" w:eastAsia="仿宋_GB2312" w:cs="Times New Roman"/>
                <w:color w:val="auto"/>
                <w:kern w:val="0"/>
                <w:sz w:val="32"/>
                <w:szCs w:val="32"/>
              </w:rPr>
            </w:pPr>
          </w:p>
          <w:p>
            <w:pPr>
              <w:spacing w:line="580" w:lineRule="exact"/>
              <w:jc w:val="center"/>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 xml:space="preserve">     盖  章</w:t>
            </w:r>
          </w:p>
          <w:p>
            <w:pPr>
              <w:spacing w:line="580" w:lineRule="exact"/>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69" w:hRule="atLeast"/>
        </w:trPr>
        <w:tc>
          <w:tcPr>
            <w:tcW w:w="2835" w:type="dxa"/>
            <w:noWrap w:val="0"/>
            <w:vAlign w:val="center"/>
          </w:tcPr>
          <w:p>
            <w:pPr>
              <w:spacing w:line="580" w:lineRule="exact"/>
              <w:jc w:val="center"/>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省级交通运输主管部门审核意见</w:t>
            </w:r>
          </w:p>
        </w:tc>
        <w:tc>
          <w:tcPr>
            <w:tcW w:w="6096" w:type="dxa"/>
            <w:gridSpan w:val="3"/>
            <w:noWrap w:val="0"/>
            <w:vAlign w:val="center"/>
          </w:tcPr>
          <w:p>
            <w:pPr>
              <w:spacing w:line="580" w:lineRule="exact"/>
              <w:jc w:val="center"/>
              <w:rPr>
                <w:rFonts w:ascii="Times New Roman" w:hAnsi="Times New Roman" w:eastAsia="仿宋_GB2312" w:cs="Times New Roman"/>
                <w:color w:val="auto"/>
                <w:kern w:val="0"/>
                <w:sz w:val="32"/>
                <w:szCs w:val="32"/>
              </w:rPr>
            </w:pPr>
          </w:p>
          <w:p>
            <w:pPr>
              <w:spacing w:line="580" w:lineRule="exact"/>
              <w:jc w:val="center"/>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 xml:space="preserve">     </w:t>
            </w:r>
          </w:p>
          <w:p>
            <w:pPr>
              <w:spacing w:line="580" w:lineRule="exact"/>
              <w:jc w:val="center"/>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 xml:space="preserve">     盖  章</w:t>
            </w:r>
          </w:p>
          <w:p>
            <w:pPr>
              <w:spacing w:line="580" w:lineRule="exact"/>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 xml:space="preserve">                年  月  日</w:t>
            </w:r>
          </w:p>
        </w:tc>
      </w:tr>
    </w:tbl>
    <w:p>
      <w:pPr>
        <w:spacing w:line="580" w:lineRule="exact"/>
        <w:rPr>
          <w:rFonts w:ascii="Times New Roman" w:hAnsi="Times New Roman" w:eastAsia="方正小标宋_GBK" w:cs="Times New Roman"/>
          <w:color w:val="auto"/>
          <w:sz w:val="44"/>
          <w:szCs w:val="44"/>
        </w:rPr>
        <w:sectPr>
          <w:footerReference r:id="rId3" w:type="default"/>
          <w:pgSz w:w="11906" w:h="16838"/>
          <w:pgMar w:top="2098" w:right="1474" w:bottom="1984" w:left="1587" w:header="851" w:footer="992" w:gutter="0"/>
          <w:pgBorders>
            <w:top w:val="none" w:sz="0" w:space="0"/>
            <w:left w:val="none" w:sz="0" w:space="0"/>
            <w:bottom w:val="none" w:sz="0" w:space="0"/>
            <w:right w:val="none" w:sz="0" w:space="0"/>
          </w:pgBorders>
          <w:pgNumType w:fmt="numberInDash"/>
          <w:cols w:space="720" w:num="1"/>
          <w:docGrid w:type="lines" w:linePitch="312" w:charSpace="0"/>
        </w:sectPr>
      </w:pPr>
    </w:p>
    <w:p>
      <w:pPr>
        <w:spacing w:line="580" w:lineRule="exact"/>
        <w:jc w:val="center"/>
        <w:rPr>
          <w:rFonts w:hint="eastAsia"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rPr>
        <w:t>2023年“十大最美农村路”基础情况自评表</w:t>
      </w:r>
    </w:p>
    <w:p>
      <w:pPr>
        <w:spacing w:line="580" w:lineRule="exact"/>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路 线 名 称：</w:t>
      </w:r>
    </w:p>
    <w:tbl>
      <w:tblPr>
        <w:tblStyle w:val="5"/>
        <w:tblW w:w="0" w:type="auto"/>
        <w:tblInd w:w="-14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41"/>
        <w:gridCol w:w="5085"/>
        <w:gridCol w:w="5674"/>
        <w:gridCol w:w="14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64" w:hRule="atLeast"/>
        </w:trPr>
        <w:tc>
          <w:tcPr>
            <w:tcW w:w="2141" w:type="dxa"/>
            <w:noWrap w:val="0"/>
            <w:vAlign w:val="center"/>
          </w:tcPr>
          <w:p>
            <w:pPr>
              <w:spacing w:line="580" w:lineRule="exact"/>
              <w:jc w:val="center"/>
              <w:rPr>
                <w:rFonts w:ascii="Times New Roman" w:hAnsi="Times New Roman" w:eastAsia="仿宋_GB2312" w:cs="Times New Roman"/>
                <w:color w:val="auto"/>
                <w:kern w:val="0"/>
                <w:sz w:val="32"/>
                <w:szCs w:val="32"/>
              </w:rPr>
            </w:pPr>
            <w:r>
              <w:rPr>
                <w:rFonts w:ascii="Times New Roman" w:hAnsi="Times New Roman" w:eastAsia="仿宋_GB2312" w:cs="Times New Roman"/>
                <w:b/>
                <w:bCs/>
                <w:color w:val="auto"/>
                <w:kern w:val="0"/>
                <w:sz w:val="32"/>
                <w:szCs w:val="32"/>
              </w:rPr>
              <w:t>一级指标</w:t>
            </w:r>
          </w:p>
        </w:tc>
        <w:tc>
          <w:tcPr>
            <w:tcW w:w="5085" w:type="dxa"/>
            <w:noWrap w:val="0"/>
            <w:vAlign w:val="center"/>
          </w:tcPr>
          <w:p>
            <w:pPr>
              <w:spacing w:line="580" w:lineRule="exact"/>
              <w:jc w:val="center"/>
              <w:rPr>
                <w:rFonts w:ascii="Times New Roman" w:hAnsi="Times New Roman" w:eastAsia="仿宋_GB2312" w:cs="Times New Roman"/>
                <w:b/>
                <w:bCs/>
                <w:color w:val="auto"/>
                <w:kern w:val="0"/>
                <w:sz w:val="32"/>
                <w:szCs w:val="32"/>
              </w:rPr>
            </w:pPr>
            <w:r>
              <w:rPr>
                <w:rFonts w:ascii="Times New Roman" w:hAnsi="Times New Roman" w:eastAsia="仿宋_GB2312" w:cs="Times New Roman"/>
                <w:b/>
                <w:bCs/>
                <w:color w:val="auto"/>
                <w:kern w:val="0"/>
                <w:sz w:val="32"/>
                <w:szCs w:val="32"/>
              </w:rPr>
              <w:t>指标内容</w:t>
            </w:r>
          </w:p>
        </w:tc>
        <w:tc>
          <w:tcPr>
            <w:tcW w:w="5674" w:type="dxa"/>
            <w:noWrap w:val="0"/>
            <w:vAlign w:val="center"/>
          </w:tcPr>
          <w:p>
            <w:pPr>
              <w:spacing w:line="580" w:lineRule="exact"/>
              <w:jc w:val="center"/>
              <w:rPr>
                <w:rFonts w:ascii="Times New Roman" w:hAnsi="Times New Roman" w:eastAsia="仿宋_GB2312" w:cs="Times New Roman"/>
                <w:b/>
                <w:bCs/>
                <w:color w:val="auto"/>
                <w:kern w:val="0"/>
                <w:sz w:val="32"/>
                <w:szCs w:val="32"/>
              </w:rPr>
            </w:pPr>
            <w:r>
              <w:rPr>
                <w:rFonts w:ascii="Times New Roman" w:hAnsi="Times New Roman" w:eastAsia="仿宋_GB2312" w:cs="Times New Roman"/>
                <w:b/>
                <w:bCs/>
                <w:color w:val="auto"/>
                <w:kern w:val="0"/>
                <w:sz w:val="32"/>
                <w:szCs w:val="32"/>
              </w:rPr>
              <w:t>具体要求</w:t>
            </w:r>
          </w:p>
        </w:tc>
        <w:tc>
          <w:tcPr>
            <w:tcW w:w="1421" w:type="dxa"/>
            <w:noWrap w:val="0"/>
            <w:vAlign w:val="center"/>
          </w:tcPr>
          <w:p>
            <w:pPr>
              <w:spacing w:line="580" w:lineRule="exact"/>
              <w:jc w:val="center"/>
              <w:rPr>
                <w:rFonts w:ascii="Times New Roman" w:hAnsi="Times New Roman" w:eastAsia="仿宋_GB2312" w:cs="Times New Roman"/>
                <w:b/>
                <w:bCs/>
                <w:color w:val="auto"/>
                <w:kern w:val="0"/>
                <w:sz w:val="32"/>
                <w:szCs w:val="32"/>
              </w:rPr>
            </w:pPr>
            <w:r>
              <w:rPr>
                <w:rFonts w:ascii="Times New Roman" w:hAnsi="Times New Roman" w:eastAsia="仿宋_GB2312" w:cs="Times New Roman"/>
                <w:b/>
                <w:bCs/>
                <w:color w:val="auto"/>
                <w:kern w:val="0"/>
                <w:sz w:val="32"/>
                <w:szCs w:val="32"/>
              </w:rPr>
              <w:t>是否达标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6" w:hRule="atLeast"/>
        </w:trPr>
        <w:tc>
          <w:tcPr>
            <w:tcW w:w="2141" w:type="dxa"/>
            <w:vMerge w:val="restart"/>
            <w:noWrap w:val="0"/>
            <w:vAlign w:val="center"/>
          </w:tcPr>
          <w:p>
            <w:pPr>
              <w:spacing w:line="580" w:lineRule="exact"/>
              <w:jc w:val="center"/>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（一）质量安全基础牢固</w:t>
            </w:r>
          </w:p>
        </w:tc>
        <w:tc>
          <w:tcPr>
            <w:tcW w:w="10759" w:type="dxa"/>
            <w:gridSpan w:val="2"/>
            <w:noWrap w:val="0"/>
            <w:vAlign w:val="center"/>
          </w:tcPr>
          <w:p>
            <w:pPr>
              <w:numPr>
                <w:ilvl w:val="0"/>
                <w:numId w:val="3"/>
              </w:numPr>
              <w:spacing w:line="580" w:lineRule="exact"/>
              <w:jc w:val="left"/>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全线为等级公路，无断头路。</w:t>
            </w:r>
          </w:p>
        </w:tc>
        <w:tc>
          <w:tcPr>
            <w:tcW w:w="1421" w:type="dxa"/>
            <w:noWrap w:val="0"/>
            <w:vAlign w:val="center"/>
          </w:tcPr>
          <w:p>
            <w:pPr>
              <w:spacing w:line="580" w:lineRule="exact"/>
              <w:jc w:val="center"/>
              <w:rPr>
                <w:rFonts w:ascii="Times New Roman" w:hAnsi="Times New Roman" w:eastAsia="仿宋_GB2312" w:cs="Times New Roman"/>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2141" w:type="dxa"/>
            <w:vMerge w:val="continue"/>
            <w:noWrap w:val="0"/>
            <w:vAlign w:val="center"/>
          </w:tcPr>
          <w:p>
            <w:pPr>
              <w:spacing w:line="580" w:lineRule="exact"/>
              <w:jc w:val="center"/>
              <w:rPr>
                <w:rFonts w:ascii="Times New Roman" w:hAnsi="Times New Roman" w:eastAsia="仿宋_GB2312" w:cs="Times New Roman"/>
                <w:color w:val="auto"/>
                <w:kern w:val="0"/>
                <w:sz w:val="32"/>
                <w:szCs w:val="32"/>
              </w:rPr>
            </w:pPr>
          </w:p>
        </w:tc>
        <w:tc>
          <w:tcPr>
            <w:tcW w:w="10759" w:type="dxa"/>
            <w:gridSpan w:val="2"/>
            <w:noWrap w:val="0"/>
            <w:vAlign w:val="center"/>
          </w:tcPr>
          <w:p>
            <w:pPr>
              <w:numPr>
                <w:ilvl w:val="0"/>
                <w:numId w:val="3"/>
              </w:numPr>
              <w:spacing w:line="580" w:lineRule="exact"/>
              <w:jc w:val="left"/>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未发生重大及以上安全生产事故或工程质量事故。</w:t>
            </w:r>
          </w:p>
        </w:tc>
        <w:tc>
          <w:tcPr>
            <w:tcW w:w="1421" w:type="dxa"/>
            <w:noWrap w:val="0"/>
            <w:vAlign w:val="center"/>
          </w:tcPr>
          <w:p>
            <w:pPr>
              <w:spacing w:line="580" w:lineRule="exact"/>
              <w:jc w:val="center"/>
              <w:rPr>
                <w:rFonts w:ascii="Times New Roman" w:hAnsi="Times New Roman" w:eastAsia="仿宋_GB2312" w:cs="Times New Roman"/>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8" w:hRule="atLeast"/>
        </w:trPr>
        <w:tc>
          <w:tcPr>
            <w:tcW w:w="2141" w:type="dxa"/>
            <w:vMerge w:val="continue"/>
            <w:noWrap w:val="0"/>
            <w:vAlign w:val="center"/>
          </w:tcPr>
          <w:p>
            <w:pPr>
              <w:spacing w:line="580" w:lineRule="exact"/>
              <w:jc w:val="center"/>
              <w:rPr>
                <w:rFonts w:ascii="Times New Roman" w:hAnsi="Times New Roman" w:eastAsia="仿宋_GB2312" w:cs="Times New Roman"/>
                <w:color w:val="auto"/>
                <w:kern w:val="0"/>
                <w:sz w:val="32"/>
                <w:szCs w:val="32"/>
              </w:rPr>
            </w:pPr>
          </w:p>
        </w:tc>
        <w:tc>
          <w:tcPr>
            <w:tcW w:w="5085" w:type="dxa"/>
            <w:vMerge w:val="restart"/>
            <w:noWrap w:val="0"/>
            <w:vAlign w:val="center"/>
          </w:tcPr>
          <w:p>
            <w:pPr>
              <w:numPr>
                <w:ilvl w:val="0"/>
                <w:numId w:val="3"/>
              </w:numPr>
              <w:spacing w:line="580" w:lineRule="exact"/>
              <w:jc w:val="left"/>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符合《公路工程技术标准》（JTG B01）或《小交通量农村公路工程技术标准》要求。</w:t>
            </w:r>
          </w:p>
        </w:tc>
        <w:tc>
          <w:tcPr>
            <w:tcW w:w="5674" w:type="dxa"/>
            <w:noWrap w:val="0"/>
            <w:vAlign w:val="center"/>
          </w:tcPr>
          <w:p>
            <w:pPr>
              <w:spacing w:line="580" w:lineRule="exact"/>
              <w:jc w:val="left"/>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（1）路线平纵线型指标、视距宽度、最大纵坡等安全性指标符合标准要求；</w:t>
            </w:r>
          </w:p>
        </w:tc>
        <w:tc>
          <w:tcPr>
            <w:tcW w:w="1421" w:type="dxa"/>
            <w:noWrap w:val="0"/>
            <w:vAlign w:val="center"/>
          </w:tcPr>
          <w:p>
            <w:pPr>
              <w:spacing w:line="580" w:lineRule="exact"/>
              <w:jc w:val="center"/>
              <w:rPr>
                <w:rFonts w:ascii="Times New Roman" w:hAnsi="Times New Roman" w:eastAsia="仿宋_GB2312" w:cs="Times New Roman"/>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8" w:hRule="atLeast"/>
        </w:trPr>
        <w:tc>
          <w:tcPr>
            <w:tcW w:w="2141" w:type="dxa"/>
            <w:vMerge w:val="continue"/>
            <w:noWrap w:val="0"/>
            <w:vAlign w:val="center"/>
          </w:tcPr>
          <w:p>
            <w:pPr>
              <w:spacing w:line="580" w:lineRule="exact"/>
              <w:jc w:val="center"/>
              <w:rPr>
                <w:rFonts w:ascii="Times New Roman" w:hAnsi="Times New Roman" w:eastAsia="仿宋_GB2312" w:cs="Times New Roman"/>
                <w:color w:val="auto"/>
                <w:kern w:val="0"/>
                <w:sz w:val="32"/>
                <w:szCs w:val="32"/>
              </w:rPr>
            </w:pPr>
          </w:p>
        </w:tc>
        <w:tc>
          <w:tcPr>
            <w:tcW w:w="5085" w:type="dxa"/>
            <w:vMerge w:val="continue"/>
            <w:noWrap w:val="0"/>
            <w:vAlign w:val="center"/>
          </w:tcPr>
          <w:p>
            <w:pPr>
              <w:spacing w:line="580" w:lineRule="exact"/>
              <w:jc w:val="center"/>
              <w:rPr>
                <w:rFonts w:ascii="Times New Roman" w:hAnsi="Times New Roman" w:eastAsia="仿宋_GB2312" w:cs="Times New Roman"/>
                <w:color w:val="auto"/>
                <w:kern w:val="0"/>
                <w:sz w:val="32"/>
                <w:szCs w:val="32"/>
              </w:rPr>
            </w:pPr>
          </w:p>
        </w:tc>
        <w:tc>
          <w:tcPr>
            <w:tcW w:w="5674" w:type="dxa"/>
            <w:noWrap w:val="0"/>
            <w:vAlign w:val="center"/>
          </w:tcPr>
          <w:p>
            <w:pPr>
              <w:spacing w:line="580" w:lineRule="exact"/>
              <w:jc w:val="left"/>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（2）路基边线顺直，边坡平顺、坚实，坡面无缺口、坍塌、滑坡等现象；</w:t>
            </w:r>
          </w:p>
        </w:tc>
        <w:tc>
          <w:tcPr>
            <w:tcW w:w="1421" w:type="dxa"/>
            <w:noWrap w:val="0"/>
            <w:vAlign w:val="center"/>
          </w:tcPr>
          <w:p>
            <w:pPr>
              <w:spacing w:line="580" w:lineRule="exact"/>
              <w:jc w:val="center"/>
              <w:rPr>
                <w:rFonts w:ascii="Times New Roman" w:hAnsi="Times New Roman" w:eastAsia="仿宋_GB2312" w:cs="Times New Roman"/>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6" w:hRule="atLeast"/>
        </w:trPr>
        <w:tc>
          <w:tcPr>
            <w:tcW w:w="2141" w:type="dxa"/>
            <w:vMerge w:val="continue"/>
            <w:noWrap w:val="0"/>
            <w:vAlign w:val="center"/>
          </w:tcPr>
          <w:p>
            <w:pPr>
              <w:spacing w:line="580" w:lineRule="exact"/>
              <w:jc w:val="center"/>
              <w:rPr>
                <w:rFonts w:ascii="Times New Roman" w:hAnsi="Times New Roman" w:eastAsia="仿宋_GB2312" w:cs="Times New Roman"/>
                <w:color w:val="auto"/>
                <w:kern w:val="0"/>
                <w:sz w:val="32"/>
                <w:szCs w:val="32"/>
              </w:rPr>
            </w:pPr>
          </w:p>
        </w:tc>
        <w:tc>
          <w:tcPr>
            <w:tcW w:w="5085" w:type="dxa"/>
            <w:vMerge w:val="continue"/>
            <w:noWrap w:val="0"/>
            <w:vAlign w:val="center"/>
          </w:tcPr>
          <w:p>
            <w:pPr>
              <w:spacing w:line="580" w:lineRule="exact"/>
              <w:jc w:val="center"/>
              <w:rPr>
                <w:rFonts w:ascii="Times New Roman" w:hAnsi="Times New Roman" w:eastAsia="仿宋_GB2312" w:cs="Times New Roman"/>
                <w:color w:val="auto"/>
                <w:kern w:val="0"/>
                <w:sz w:val="32"/>
                <w:szCs w:val="32"/>
              </w:rPr>
            </w:pPr>
          </w:p>
        </w:tc>
        <w:tc>
          <w:tcPr>
            <w:tcW w:w="5674" w:type="dxa"/>
            <w:noWrap w:val="0"/>
            <w:vAlign w:val="center"/>
          </w:tcPr>
          <w:p>
            <w:pPr>
              <w:spacing w:line="580" w:lineRule="exact"/>
              <w:jc w:val="left"/>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（3）路面无明显病害，使用性能良好；</w:t>
            </w:r>
          </w:p>
        </w:tc>
        <w:tc>
          <w:tcPr>
            <w:tcW w:w="1421" w:type="dxa"/>
            <w:noWrap w:val="0"/>
            <w:vAlign w:val="center"/>
          </w:tcPr>
          <w:p>
            <w:pPr>
              <w:spacing w:line="580" w:lineRule="exact"/>
              <w:jc w:val="center"/>
              <w:rPr>
                <w:rFonts w:ascii="Times New Roman" w:hAnsi="Times New Roman" w:eastAsia="仿宋_GB2312" w:cs="Times New Roman"/>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4" w:hRule="atLeast"/>
        </w:trPr>
        <w:tc>
          <w:tcPr>
            <w:tcW w:w="2141" w:type="dxa"/>
            <w:vMerge w:val="continue"/>
            <w:noWrap w:val="0"/>
            <w:vAlign w:val="center"/>
          </w:tcPr>
          <w:p>
            <w:pPr>
              <w:spacing w:line="580" w:lineRule="exact"/>
              <w:jc w:val="center"/>
              <w:rPr>
                <w:rFonts w:ascii="Times New Roman" w:hAnsi="Times New Roman" w:eastAsia="仿宋_GB2312" w:cs="Times New Roman"/>
                <w:color w:val="auto"/>
                <w:kern w:val="0"/>
                <w:sz w:val="32"/>
                <w:szCs w:val="32"/>
              </w:rPr>
            </w:pPr>
          </w:p>
        </w:tc>
        <w:tc>
          <w:tcPr>
            <w:tcW w:w="5085" w:type="dxa"/>
            <w:vMerge w:val="continue"/>
            <w:noWrap w:val="0"/>
            <w:vAlign w:val="center"/>
          </w:tcPr>
          <w:p>
            <w:pPr>
              <w:spacing w:line="580" w:lineRule="exact"/>
              <w:jc w:val="center"/>
              <w:rPr>
                <w:rFonts w:ascii="Times New Roman" w:hAnsi="Times New Roman" w:eastAsia="仿宋_GB2312" w:cs="Times New Roman"/>
                <w:color w:val="auto"/>
                <w:kern w:val="0"/>
                <w:sz w:val="32"/>
                <w:szCs w:val="32"/>
              </w:rPr>
            </w:pPr>
          </w:p>
        </w:tc>
        <w:tc>
          <w:tcPr>
            <w:tcW w:w="5674" w:type="dxa"/>
            <w:noWrap w:val="0"/>
            <w:vAlign w:val="center"/>
          </w:tcPr>
          <w:p>
            <w:pPr>
              <w:spacing w:line="580" w:lineRule="exact"/>
              <w:jc w:val="left"/>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（4）桥梁涵洞结构安全稳定，无四、五类桥梁，设施完好，运行正常；</w:t>
            </w:r>
          </w:p>
        </w:tc>
        <w:tc>
          <w:tcPr>
            <w:tcW w:w="1421" w:type="dxa"/>
            <w:noWrap w:val="0"/>
            <w:vAlign w:val="center"/>
          </w:tcPr>
          <w:p>
            <w:pPr>
              <w:spacing w:line="580" w:lineRule="exact"/>
              <w:jc w:val="center"/>
              <w:rPr>
                <w:rFonts w:ascii="Times New Roman" w:hAnsi="Times New Roman" w:eastAsia="仿宋_GB2312" w:cs="Times New Roman"/>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4" w:hRule="atLeast"/>
        </w:trPr>
        <w:tc>
          <w:tcPr>
            <w:tcW w:w="2141" w:type="dxa"/>
            <w:vMerge w:val="continue"/>
            <w:noWrap w:val="0"/>
            <w:vAlign w:val="center"/>
          </w:tcPr>
          <w:p>
            <w:pPr>
              <w:spacing w:line="580" w:lineRule="exact"/>
              <w:jc w:val="center"/>
              <w:rPr>
                <w:rFonts w:ascii="Times New Roman" w:hAnsi="Times New Roman" w:eastAsia="仿宋_GB2312" w:cs="Times New Roman"/>
                <w:color w:val="auto"/>
                <w:kern w:val="0"/>
                <w:sz w:val="32"/>
                <w:szCs w:val="32"/>
              </w:rPr>
            </w:pPr>
          </w:p>
        </w:tc>
        <w:tc>
          <w:tcPr>
            <w:tcW w:w="5085" w:type="dxa"/>
            <w:vMerge w:val="continue"/>
            <w:noWrap w:val="0"/>
            <w:vAlign w:val="center"/>
          </w:tcPr>
          <w:p>
            <w:pPr>
              <w:spacing w:line="580" w:lineRule="exact"/>
              <w:jc w:val="center"/>
              <w:rPr>
                <w:rFonts w:ascii="Times New Roman" w:hAnsi="Times New Roman" w:eastAsia="仿宋_GB2312" w:cs="Times New Roman"/>
                <w:color w:val="auto"/>
                <w:kern w:val="0"/>
                <w:sz w:val="32"/>
                <w:szCs w:val="32"/>
              </w:rPr>
            </w:pPr>
          </w:p>
        </w:tc>
        <w:tc>
          <w:tcPr>
            <w:tcW w:w="5674" w:type="dxa"/>
            <w:noWrap w:val="0"/>
            <w:vAlign w:val="center"/>
          </w:tcPr>
          <w:p>
            <w:pPr>
              <w:spacing w:line="580" w:lineRule="exact"/>
              <w:jc w:val="left"/>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（5）排水设施设置合理、有效；</w:t>
            </w:r>
          </w:p>
        </w:tc>
        <w:tc>
          <w:tcPr>
            <w:tcW w:w="1421" w:type="dxa"/>
            <w:noWrap w:val="0"/>
            <w:vAlign w:val="center"/>
          </w:tcPr>
          <w:p>
            <w:pPr>
              <w:spacing w:line="580" w:lineRule="exact"/>
              <w:jc w:val="center"/>
              <w:rPr>
                <w:rFonts w:ascii="Times New Roman" w:hAnsi="Times New Roman" w:eastAsia="仿宋_GB2312" w:cs="Times New Roman"/>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7" w:hRule="atLeast"/>
        </w:trPr>
        <w:tc>
          <w:tcPr>
            <w:tcW w:w="2141" w:type="dxa"/>
            <w:vMerge w:val="continue"/>
            <w:noWrap w:val="0"/>
            <w:vAlign w:val="center"/>
          </w:tcPr>
          <w:p>
            <w:pPr>
              <w:spacing w:line="580" w:lineRule="exact"/>
              <w:jc w:val="center"/>
              <w:rPr>
                <w:rFonts w:ascii="Times New Roman" w:hAnsi="Times New Roman" w:eastAsia="仿宋_GB2312" w:cs="Times New Roman"/>
                <w:color w:val="auto"/>
                <w:kern w:val="0"/>
                <w:sz w:val="32"/>
                <w:szCs w:val="32"/>
              </w:rPr>
            </w:pPr>
          </w:p>
        </w:tc>
        <w:tc>
          <w:tcPr>
            <w:tcW w:w="5085" w:type="dxa"/>
            <w:vMerge w:val="continue"/>
            <w:noWrap w:val="0"/>
            <w:vAlign w:val="center"/>
          </w:tcPr>
          <w:p>
            <w:pPr>
              <w:spacing w:line="580" w:lineRule="exact"/>
              <w:jc w:val="center"/>
              <w:rPr>
                <w:rFonts w:ascii="Times New Roman" w:hAnsi="Times New Roman" w:eastAsia="仿宋_GB2312" w:cs="Times New Roman"/>
                <w:color w:val="auto"/>
                <w:kern w:val="0"/>
                <w:sz w:val="32"/>
                <w:szCs w:val="32"/>
              </w:rPr>
            </w:pPr>
          </w:p>
        </w:tc>
        <w:tc>
          <w:tcPr>
            <w:tcW w:w="5674" w:type="dxa"/>
            <w:noWrap w:val="0"/>
            <w:vAlign w:val="center"/>
          </w:tcPr>
          <w:p>
            <w:pPr>
              <w:spacing w:line="580" w:lineRule="exact"/>
              <w:jc w:val="left"/>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（6）交通安全设施设置规范齐全，标志、标线、护栏、视线诱导设施等交通安全设施完善且运行安全。</w:t>
            </w:r>
          </w:p>
        </w:tc>
        <w:tc>
          <w:tcPr>
            <w:tcW w:w="1421" w:type="dxa"/>
            <w:noWrap w:val="0"/>
            <w:vAlign w:val="center"/>
          </w:tcPr>
          <w:p>
            <w:pPr>
              <w:spacing w:line="580" w:lineRule="exact"/>
              <w:jc w:val="center"/>
              <w:rPr>
                <w:rFonts w:ascii="Times New Roman" w:hAnsi="Times New Roman" w:eastAsia="仿宋_GB2312" w:cs="Times New Roman"/>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6" w:hRule="atLeast"/>
        </w:trPr>
        <w:tc>
          <w:tcPr>
            <w:tcW w:w="2141" w:type="dxa"/>
            <w:vMerge w:val="restart"/>
            <w:noWrap w:val="0"/>
            <w:vAlign w:val="center"/>
          </w:tcPr>
          <w:p>
            <w:pPr>
              <w:spacing w:line="580" w:lineRule="exact"/>
              <w:rPr>
                <w:rFonts w:ascii="Times New Roman" w:hAnsi="Times New Roman" w:eastAsia="仿宋_GB2312" w:cs="Times New Roman"/>
                <w:color w:val="auto"/>
                <w:kern w:val="0"/>
                <w:sz w:val="32"/>
                <w:szCs w:val="32"/>
              </w:rPr>
            </w:pPr>
          </w:p>
          <w:p>
            <w:pPr>
              <w:spacing w:line="580" w:lineRule="exact"/>
              <w:jc w:val="center"/>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（二）具有绿色发展意识</w:t>
            </w:r>
          </w:p>
        </w:tc>
        <w:tc>
          <w:tcPr>
            <w:tcW w:w="10759" w:type="dxa"/>
            <w:gridSpan w:val="2"/>
            <w:noWrap w:val="0"/>
            <w:vAlign w:val="center"/>
          </w:tcPr>
          <w:p>
            <w:pPr>
              <w:numPr>
                <w:ilvl w:val="0"/>
                <w:numId w:val="3"/>
              </w:numPr>
              <w:spacing w:line="580" w:lineRule="exact"/>
              <w:jc w:val="left"/>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项目建设至运营期间未对环境产生重大不良影响，未引发环境保护事故或事件。</w:t>
            </w:r>
          </w:p>
        </w:tc>
        <w:tc>
          <w:tcPr>
            <w:tcW w:w="1421" w:type="dxa"/>
            <w:noWrap w:val="0"/>
            <w:vAlign w:val="center"/>
          </w:tcPr>
          <w:p>
            <w:pPr>
              <w:spacing w:line="580" w:lineRule="exact"/>
              <w:jc w:val="center"/>
              <w:rPr>
                <w:rFonts w:ascii="Times New Roman" w:hAnsi="Times New Roman" w:eastAsia="仿宋_GB2312" w:cs="Times New Roman"/>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9" w:hRule="atLeast"/>
        </w:trPr>
        <w:tc>
          <w:tcPr>
            <w:tcW w:w="2141" w:type="dxa"/>
            <w:vMerge w:val="continue"/>
            <w:noWrap w:val="0"/>
            <w:vAlign w:val="center"/>
          </w:tcPr>
          <w:p>
            <w:pPr>
              <w:spacing w:line="580" w:lineRule="exact"/>
              <w:jc w:val="center"/>
              <w:rPr>
                <w:rFonts w:ascii="Times New Roman" w:hAnsi="Times New Roman" w:eastAsia="仿宋_GB2312" w:cs="Times New Roman"/>
                <w:color w:val="auto"/>
                <w:kern w:val="0"/>
                <w:sz w:val="32"/>
                <w:szCs w:val="32"/>
              </w:rPr>
            </w:pPr>
          </w:p>
        </w:tc>
        <w:tc>
          <w:tcPr>
            <w:tcW w:w="5085" w:type="dxa"/>
            <w:vMerge w:val="restart"/>
            <w:noWrap w:val="0"/>
            <w:vAlign w:val="center"/>
          </w:tcPr>
          <w:p>
            <w:pPr>
              <w:numPr>
                <w:ilvl w:val="0"/>
                <w:numId w:val="3"/>
              </w:numPr>
              <w:spacing w:line="580" w:lineRule="exact"/>
              <w:jc w:val="left"/>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路域环境常年保持整洁，实现路田分家、路宅分家。</w:t>
            </w:r>
          </w:p>
        </w:tc>
        <w:tc>
          <w:tcPr>
            <w:tcW w:w="5674" w:type="dxa"/>
            <w:noWrap w:val="0"/>
            <w:vAlign w:val="center"/>
          </w:tcPr>
          <w:p>
            <w:pPr>
              <w:spacing w:line="580" w:lineRule="exact"/>
              <w:jc w:val="left"/>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（1）路面整洁，垃圾清理及时，无乱倒垃圾、乱排污水现象；</w:t>
            </w:r>
          </w:p>
        </w:tc>
        <w:tc>
          <w:tcPr>
            <w:tcW w:w="1421" w:type="dxa"/>
            <w:noWrap w:val="0"/>
            <w:vAlign w:val="center"/>
          </w:tcPr>
          <w:p>
            <w:pPr>
              <w:spacing w:line="580" w:lineRule="exact"/>
              <w:jc w:val="center"/>
              <w:rPr>
                <w:rFonts w:ascii="Times New Roman" w:hAnsi="Times New Roman" w:eastAsia="仿宋_GB2312" w:cs="Times New Roman"/>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41" w:type="dxa"/>
            <w:vMerge w:val="continue"/>
            <w:noWrap w:val="0"/>
            <w:vAlign w:val="center"/>
          </w:tcPr>
          <w:p>
            <w:pPr>
              <w:spacing w:line="580" w:lineRule="exact"/>
              <w:jc w:val="center"/>
              <w:rPr>
                <w:rFonts w:ascii="Times New Roman" w:hAnsi="Times New Roman" w:eastAsia="仿宋_GB2312" w:cs="Times New Roman"/>
                <w:color w:val="auto"/>
                <w:kern w:val="0"/>
                <w:sz w:val="32"/>
                <w:szCs w:val="32"/>
              </w:rPr>
            </w:pPr>
          </w:p>
        </w:tc>
        <w:tc>
          <w:tcPr>
            <w:tcW w:w="5085" w:type="dxa"/>
            <w:vMerge w:val="continue"/>
            <w:noWrap w:val="0"/>
            <w:vAlign w:val="center"/>
          </w:tcPr>
          <w:p>
            <w:pPr>
              <w:spacing w:line="580" w:lineRule="exact"/>
              <w:jc w:val="center"/>
              <w:rPr>
                <w:rFonts w:ascii="Times New Roman" w:hAnsi="Times New Roman" w:eastAsia="仿宋_GB2312" w:cs="Times New Roman"/>
                <w:color w:val="auto"/>
                <w:kern w:val="0"/>
                <w:sz w:val="32"/>
                <w:szCs w:val="32"/>
              </w:rPr>
            </w:pPr>
          </w:p>
        </w:tc>
        <w:tc>
          <w:tcPr>
            <w:tcW w:w="5674" w:type="dxa"/>
            <w:noWrap w:val="0"/>
            <w:vAlign w:val="center"/>
          </w:tcPr>
          <w:p>
            <w:pPr>
              <w:spacing w:line="580" w:lineRule="exact"/>
              <w:jc w:val="left"/>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（2）边沟畅通，无淤积物、无损坏；</w:t>
            </w:r>
          </w:p>
        </w:tc>
        <w:tc>
          <w:tcPr>
            <w:tcW w:w="1421" w:type="dxa"/>
            <w:noWrap w:val="0"/>
            <w:vAlign w:val="center"/>
          </w:tcPr>
          <w:p>
            <w:pPr>
              <w:spacing w:line="580" w:lineRule="exact"/>
              <w:jc w:val="center"/>
              <w:rPr>
                <w:rFonts w:ascii="Times New Roman" w:hAnsi="Times New Roman" w:eastAsia="仿宋_GB2312" w:cs="Times New Roman"/>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41" w:type="dxa"/>
            <w:vMerge w:val="continue"/>
            <w:noWrap w:val="0"/>
            <w:vAlign w:val="center"/>
          </w:tcPr>
          <w:p>
            <w:pPr>
              <w:spacing w:line="580" w:lineRule="exact"/>
              <w:jc w:val="center"/>
              <w:rPr>
                <w:rFonts w:ascii="Times New Roman" w:hAnsi="Times New Roman" w:eastAsia="仿宋_GB2312" w:cs="Times New Roman"/>
                <w:color w:val="auto"/>
                <w:kern w:val="0"/>
                <w:sz w:val="32"/>
                <w:szCs w:val="32"/>
              </w:rPr>
            </w:pPr>
          </w:p>
        </w:tc>
        <w:tc>
          <w:tcPr>
            <w:tcW w:w="5085" w:type="dxa"/>
            <w:vMerge w:val="continue"/>
            <w:noWrap w:val="0"/>
            <w:vAlign w:val="center"/>
          </w:tcPr>
          <w:p>
            <w:pPr>
              <w:spacing w:line="580" w:lineRule="exact"/>
              <w:jc w:val="center"/>
              <w:rPr>
                <w:rFonts w:ascii="Times New Roman" w:hAnsi="Times New Roman" w:eastAsia="仿宋_GB2312" w:cs="Times New Roman"/>
                <w:color w:val="auto"/>
                <w:kern w:val="0"/>
                <w:sz w:val="32"/>
                <w:szCs w:val="32"/>
              </w:rPr>
            </w:pPr>
          </w:p>
        </w:tc>
        <w:tc>
          <w:tcPr>
            <w:tcW w:w="5674" w:type="dxa"/>
            <w:noWrap w:val="0"/>
            <w:vAlign w:val="center"/>
          </w:tcPr>
          <w:p>
            <w:pPr>
              <w:spacing w:line="580" w:lineRule="exact"/>
              <w:jc w:val="left"/>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（3）路田分界、路宅分界清晰。</w:t>
            </w:r>
          </w:p>
        </w:tc>
        <w:tc>
          <w:tcPr>
            <w:tcW w:w="1421" w:type="dxa"/>
            <w:noWrap w:val="0"/>
            <w:vAlign w:val="center"/>
          </w:tcPr>
          <w:p>
            <w:pPr>
              <w:spacing w:line="580" w:lineRule="exact"/>
              <w:jc w:val="center"/>
              <w:rPr>
                <w:rFonts w:ascii="Times New Roman" w:hAnsi="Times New Roman" w:eastAsia="仿宋_GB2312" w:cs="Times New Roman"/>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41" w:type="dxa"/>
            <w:vMerge w:val="continue"/>
            <w:noWrap w:val="0"/>
            <w:vAlign w:val="center"/>
          </w:tcPr>
          <w:p>
            <w:pPr>
              <w:spacing w:line="580" w:lineRule="exact"/>
              <w:jc w:val="center"/>
              <w:rPr>
                <w:rFonts w:ascii="Times New Roman" w:hAnsi="Times New Roman" w:eastAsia="仿宋_GB2312" w:cs="Times New Roman"/>
                <w:color w:val="auto"/>
                <w:kern w:val="0"/>
                <w:sz w:val="32"/>
                <w:szCs w:val="32"/>
              </w:rPr>
            </w:pPr>
          </w:p>
        </w:tc>
        <w:tc>
          <w:tcPr>
            <w:tcW w:w="5085" w:type="dxa"/>
            <w:vMerge w:val="restart"/>
            <w:noWrap w:val="0"/>
            <w:vAlign w:val="center"/>
          </w:tcPr>
          <w:p>
            <w:pPr>
              <w:numPr>
                <w:ilvl w:val="0"/>
                <w:numId w:val="3"/>
              </w:numPr>
              <w:spacing w:line="580" w:lineRule="exact"/>
              <w:jc w:val="left"/>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未对原有优质乡土景观产生破坏。</w:t>
            </w:r>
          </w:p>
        </w:tc>
        <w:tc>
          <w:tcPr>
            <w:tcW w:w="5674" w:type="dxa"/>
            <w:noWrap w:val="0"/>
            <w:vAlign w:val="center"/>
          </w:tcPr>
          <w:p>
            <w:pPr>
              <w:spacing w:line="580" w:lineRule="exact"/>
              <w:jc w:val="left"/>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（1）基本无大开大挖现象；</w:t>
            </w:r>
          </w:p>
        </w:tc>
        <w:tc>
          <w:tcPr>
            <w:tcW w:w="1421" w:type="dxa"/>
            <w:noWrap w:val="0"/>
            <w:vAlign w:val="center"/>
          </w:tcPr>
          <w:p>
            <w:pPr>
              <w:spacing w:line="580" w:lineRule="exact"/>
              <w:jc w:val="center"/>
              <w:rPr>
                <w:rFonts w:ascii="Times New Roman" w:hAnsi="Times New Roman" w:eastAsia="仿宋_GB2312" w:cs="Times New Roman"/>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trPr>
        <w:tc>
          <w:tcPr>
            <w:tcW w:w="2141" w:type="dxa"/>
            <w:vMerge w:val="continue"/>
            <w:noWrap w:val="0"/>
            <w:vAlign w:val="center"/>
          </w:tcPr>
          <w:p>
            <w:pPr>
              <w:spacing w:line="580" w:lineRule="exact"/>
              <w:jc w:val="center"/>
              <w:rPr>
                <w:rFonts w:ascii="Times New Roman" w:hAnsi="Times New Roman" w:eastAsia="仿宋_GB2312" w:cs="Times New Roman"/>
                <w:color w:val="auto"/>
                <w:kern w:val="0"/>
                <w:sz w:val="32"/>
                <w:szCs w:val="32"/>
              </w:rPr>
            </w:pPr>
          </w:p>
        </w:tc>
        <w:tc>
          <w:tcPr>
            <w:tcW w:w="5085" w:type="dxa"/>
            <w:vMerge w:val="continue"/>
            <w:noWrap w:val="0"/>
            <w:vAlign w:val="center"/>
          </w:tcPr>
          <w:p>
            <w:pPr>
              <w:spacing w:line="580" w:lineRule="exact"/>
              <w:jc w:val="left"/>
              <w:rPr>
                <w:rFonts w:ascii="Times New Roman" w:hAnsi="Times New Roman" w:eastAsia="仿宋_GB2312" w:cs="Times New Roman"/>
                <w:color w:val="auto"/>
                <w:kern w:val="0"/>
                <w:sz w:val="32"/>
                <w:szCs w:val="32"/>
              </w:rPr>
            </w:pPr>
          </w:p>
        </w:tc>
        <w:tc>
          <w:tcPr>
            <w:tcW w:w="5674" w:type="dxa"/>
            <w:noWrap w:val="0"/>
            <w:vAlign w:val="center"/>
          </w:tcPr>
          <w:p>
            <w:pPr>
              <w:spacing w:line="580" w:lineRule="exact"/>
              <w:jc w:val="left"/>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（2）对基本农田、水利设施、生态环境和文物古迹的保护措施到位。</w:t>
            </w:r>
          </w:p>
        </w:tc>
        <w:tc>
          <w:tcPr>
            <w:tcW w:w="1421" w:type="dxa"/>
            <w:noWrap w:val="0"/>
            <w:vAlign w:val="center"/>
          </w:tcPr>
          <w:p>
            <w:pPr>
              <w:spacing w:line="580" w:lineRule="exact"/>
              <w:jc w:val="center"/>
              <w:rPr>
                <w:rFonts w:ascii="Times New Roman" w:hAnsi="Times New Roman" w:eastAsia="仿宋_GB2312" w:cs="Times New Roman"/>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2141" w:type="dxa"/>
            <w:vMerge w:val="restart"/>
            <w:noWrap w:val="0"/>
            <w:vAlign w:val="center"/>
          </w:tcPr>
          <w:p>
            <w:pPr>
              <w:spacing w:line="580" w:lineRule="exact"/>
              <w:rPr>
                <w:rFonts w:ascii="Times New Roman" w:hAnsi="Times New Roman" w:cs="Times New Roman"/>
                <w:color w:val="auto"/>
                <w:kern w:val="0"/>
                <w:sz w:val="20"/>
                <w:szCs w:val="20"/>
              </w:rPr>
            </w:pPr>
          </w:p>
          <w:p>
            <w:pPr>
              <w:spacing w:line="580" w:lineRule="exact"/>
              <w:rPr>
                <w:rFonts w:ascii="Times New Roman" w:hAnsi="Times New Roman" w:cs="Times New Roman"/>
                <w:color w:val="auto"/>
                <w:kern w:val="0"/>
                <w:sz w:val="20"/>
                <w:szCs w:val="20"/>
              </w:rPr>
            </w:pPr>
          </w:p>
          <w:p>
            <w:pPr>
              <w:spacing w:line="580" w:lineRule="exact"/>
              <w:rPr>
                <w:rFonts w:ascii="Times New Roman" w:hAnsi="Times New Roman" w:cs="Times New Roman"/>
                <w:color w:val="auto"/>
                <w:kern w:val="0"/>
                <w:sz w:val="20"/>
                <w:szCs w:val="20"/>
              </w:rPr>
            </w:pPr>
          </w:p>
          <w:p>
            <w:pPr>
              <w:spacing w:line="580" w:lineRule="exact"/>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（三）公路养护措施到位</w:t>
            </w:r>
          </w:p>
        </w:tc>
        <w:tc>
          <w:tcPr>
            <w:tcW w:w="10759" w:type="dxa"/>
            <w:gridSpan w:val="2"/>
            <w:noWrap w:val="0"/>
            <w:vAlign w:val="center"/>
          </w:tcPr>
          <w:p>
            <w:pPr>
              <w:numPr>
                <w:ilvl w:val="0"/>
                <w:numId w:val="3"/>
              </w:numPr>
              <w:spacing w:line="580" w:lineRule="exact"/>
              <w:jc w:val="left"/>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日常养护经费和人员落实到位。</w:t>
            </w:r>
          </w:p>
        </w:tc>
        <w:tc>
          <w:tcPr>
            <w:tcW w:w="1421" w:type="dxa"/>
            <w:noWrap w:val="0"/>
            <w:vAlign w:val="center"/>
          </w:tcPr>
          <w:p>
            <w:pPr>
              <w:spacing w:line="580" w:lineRule="exact"/>
              <w:jc w:val="center"/>
              <w:rPr>
                <w:rFonts w:ascii="Times New Roman" w:hAnsi="Times New Roman" w:eastAsia="仿宋_GB2312" w:cs="Times New Roman"/>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trPr>
        <w:tc>
          <w:tcPr>
            <w:tcW w:w="2141" w:type="dxa"/>
            <w:vMerge w:val="continue"/>
            <w:noWrap w:val="0"/>
            <w:vAlign w:val="center"/>
          </w:tcPr>
          <w:p>
            <w:pPr>
              <w:spacing w:line="580" w:lineRule="exact"/>
              <w:jc w:val="center"/>
              <w:rPr>
                <w:rFonts w:ascii="Times New Roman" w:hAnsi="Times New Roman" w:eastAsia="仿宋_GB2312" w:cs="Times New Roman"/>
                <w:color w:val="auto"/>
                <w:kern w:val="0"/>
                <w:sz w:val="32"/>
                <w:szCs w:val="32"/>
              </w:rPr>
            </w:pPr>
          </w:p>
        </w:tc>
        <w:tc>
          <w:tcPr>
            <w:tcW w:w="10759" w:type="dxa"/>
            <w:gridSpan w:val="2"/>
            <w:noWrap w:val="0"/>
            <w:vAlign w:val="center"/>
          </w:tcPr>
          <w:p>
            <w:pPr>
              <w:numPr>
                <w:ilvl w:val="0"/>
                <w:numId w:val="3"/>
              </w:numPr>
              <w:spacing w:line="580" w:lineRule="exact"/>
              <w:jc w:val="left"/>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公路技术状况评定结果为优或良。</w:t>
            </w:r>
          </w:p>
        </w:tc>
        <w:tc>
          <w:tcPr>
            <w:tcW w:w="1421" w:type="dxa"/>
            <w:noWrap w:val="0"/>
            <w:vAlign w:val="center"/>
          </w:tcPr>
          <w:p>
            <w:pPr>
              <w:spacing w:line="580" w:lineRule="exact"/>
              <w:jc w:val="center"/>
              <w:rPr>
                <w:rFonts w:ascii="Times New Roman" w:hAnsi="Times New Roman" w:eastAsia="仿宋_GB2312" w:cs="Times New Roman"/>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80" w:hRule="atLeast"/>
        </w:trPr>
        <w:tc>
          <w:tcPr>
            <w:tcW w:w="2141" w:type="dxa"/>
            <w:vMerge w:val="continue"/>
            <w:noWrap w:val="0"/>
            <w:vAlign w:val="center"/>
          </w:tcPr>
          <w:p>
            <w:pPr>
              <w:spacing w:line="580" w:lineRule="exact"/>
              <w:jc w:val="center"/>
              <w:rPr>
                <w:rFonts w:ascii="Times New Roman" w:hAnsi="Times New Roman" w:eastAsia="仿宋_GB2312" w:cs="Times New Roman"/>
                <w:color w:val="auto"/>
                <w:kern w:val="0"/>
                <w:sz w:val="32"/>
                <w:szCs w:val="32"/>
              </w:rPr>
            </w:pPr>
          </w:p>
        </w:tc>
        <w:tc>
          <w:tcPr>
            <w:tcW w:w="5085" w:type="dxa"/>
            <w:vMerge w:val="restart"/>
            <w:noWrap w:val="0"/>
            <w:vAlign w:val="center"/>
          </w:tcPr>
          <w:p>
            <w:pPr>
              <w:numPr>
                <w:ilvl w:val="0"/>
                <w:numId w:val="3"/>
              </w:numPr>
              <w:spacing w:line="580" w:lineRule="exact"/>
              <w:jc w:val="left"/>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其他路域养护内容到位。</w:t>
            </w:r>
          </w:p>
        </w:tc>
        <w:tc>
          <w:tcPr>
            <w:tcW w:w="5674" w:type="dxa"/>
            <w:noWrap w:val="0"/>
            <w:vAlign w:val="center"/>
          </w:tcPr>
          <w:p>
            <w:pPr>
              <w:spacing w:line="580" w:lineRule="exact"/>
              <w:jc w:val="left"/>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（1）公路用地范围内无违章建筑，无未经批准的收费公路标志，无违法搭接道口和占用挖掘公路，无违法跨越和穿越公路的设施；</w:t>
            </w:r>
          </w:p>
        </w:tc>
        <w:tc>
          <w:tcPr>
            <w:tcW w:w="1421" w:type="dxa"/>
            <w:noWrap w:val="0"/>
            <w:vAlign w:val="center"/>
          </w:tcPr>
          <w:p>
            <w:pPr>
              <w:spacing w:line="580" w:lineRule="exact"/>
              <w:jc w:val="center"/>
              <w:rPr>
                <w:rFonts w:ascii="Times New Roman" w:hAnsi="Times New Roman" w:eastAsia="仿宋_GB2312" w:cs="Times New Roman"/>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41" w:type="dxa"/>
            <w:vMerge w:val="continue"/>
            <w:noWrap w:val="0"/>
            <w:vAlign w:val="center"/>
          </w:tcPr>
          <w:p>
            <w:pPr>
              <w:spacing w:line="580" w:lineRule="exact"/>
              <w:jc w:val="center"/>
              <w:rPr>
                <w:rFonts w:ascii="Times New Roman" w:hAnsi="Times New Roman" w:eastAsia="仿宋_GB2312" w:cs="Times New Roman"/>
                <w:color w:val="auto"/>
                <w:kern w:val="0"/>
                <w:sz w:val="32"/>
                <w:szCs w:val="32"/>
              </w:rPr>
            </w:pPr>
          </w:p>
        </w:tc>
        <w:tc>
          <w:tcPr>
            <w:tcW w:w="5085" w:type="dxa"/>
            <w:vMerge w:val="continue"/>
            <w:noWrap w:val="0"/>
            <w:vAlign w:val="center"/>
          </w:tcPr>
          <w:p>
            <w:pPr>
              <w:spacing w:line="580" w:lineRule="exact"/>
              <w:jc w:val="center"/>
              <w:rPr>
                <w:rFonts w:ascii="Times New Roman" w:hAnsi="Times New Roman" w:eastAsia="仿宋_GB2312" w:cs="Times New Roman"/>
                <w:color w:val="auto"/>
                <w:kern w:val="0"/>
                <w:sz w:val="32"/>
                <w:szCs w:val="32"/>
              </w:rPr>
            </w:pPr>
          </w:p>
        </w:tc>
        <w:tc>
          <w:tcPr>
            <w:tcW w:w="5674" w:type="dxa"/>
            <w:noWrap w:val="0"/>
            <w:vAlign w:val="center"/>
          </w:tcPr>
          <w:p>
            <w:pPr>
              <w:spacing w:line="580" w:lineRule="exact"/>
              <w:jc w:val="left"/>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（2）接线路口硬化处理。</w:t>
            </w:r>
          </w:p>
        </w:tc>
        <w:tc>
          <w:tcPr>
            <w:tcW w:w="1421" w:type="dxa"/>
            <w:noWrap w:val="0"/>
            <w:vAlign w:val="center"/>
          </w:tcPr>
          <w:p>
            <w:pPr>
              <w:spacing w:line="580" w:lineRule="exact"/>
              <w:jc w:val="center"/>
              <w:rPr>
                <w:rFonts w:ascii="Times New Roman" w:hAnsi="Times New Roman" w:eastAsia="仿宋_GB2312" w:cs="Times New Roman"/>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8" w:hRule="atLeast"/>
        </w:trPr>
        <w:tc>
          <w:tcPr>
            <w:tcW w:w="2141" w:type="dxa"/>
            <w:vMerge w:val="restart"/>
            <w:noWrap w:val="0"/>
            <w:vAlign w:val="center"/>
          </w:tcPr>
          <w:p>
            <w:pPr>
              <w:spacing w:line="580" w:lineRule="exact"/>
              <w:rPr>
                <w:rFonts w:ascii="Times New Roman" w:hAnsi="Times New Roman" w:cs="Times New Roman"/>
                <w:color w:val="auto"/>
                <w:kern w:val="0"/>
                <w:sz w:val="20"/>
                <w:szCs w:val="20"/>
              </w:rPr>
            </w:pPr>
          </w:p>
          <w:p>
            <w:pPr>
              <w:spacing w:line="580" w:lineRule="exact"/>
              <w:rPr>
                <w:rFonts w:ascii="Times New Roman" w:hAnsi="Times New Roman" w:cs="Times New Roman"/>
                <w:color w:val="auto"/>
                <w:kern w:val="0"/>
                <w:sz w:val="20"/>
                <w:szCs w:val="20"/>
              </w:rPr>
            </w:pPr>
          </w:p>
          <w:p>
            <w:pPr>
              <w:spacing w:line="580" w:lineRule="exact"/>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（四）管理体制机制完善</w:t>
            </w:r>
          </w:p>
        </w:tc>
        <w:tc>
          <w:tcPr>
            <w:tcW w:w="5085" w:type="dxa"/>
            <w:vMerge w:val="restart"/>
            <w:noWrap w:val="0"/>
            <w:vAlign w:val="center"/>
          </w:tcPr>
          <w:p>
            <w:pPr>
              <w:numPr>
                <w:ilvl w:val="0"/>
                <w:numId w:val="3"/>
              </w:numPr>
              <w:spacing w:line="580" w:lineRule="exact"/>
              <w:jc w:val="left"/>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农村公路养护管理机构以及村级议事机制完善，人员完备。</w:t>
            </w:r>
          </w:p>
        </w:tc>
        <w:tc>
          <w:tcPr>
            <w:tcW w:w="5674" w:type="dxa"/>
            <w:noWrap w:val="0"/>
            <w:vAlign w:val="center"/>
          </w:tcPr>
          <w:p>
            <w:pPr>
              <w:spacing w:line="580" w:lineRule="exact"/>
              <w:jc w:val="left"/>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（1）管护机制健全；</w:t>
            </w:r>
          </w:p>
        </w:tc>
        <w:tc>
          <w:tcPr>
            <w:tcW w:w="1421" w:type="dxa"/>
            <w:noWrap w:val="0"/>
            <w:vAlign w:val="center"/>
          </w:tcPr>
          <w:p>
            <w:pPr>
              <w:spacing w:line="580" w:lineRule="exact"/>
              <w:jc w:val="center"/>
              <w:rPr>
                <w:rFonts w:ascii="Times New Roman" w:hAnsi="Times New Roman" w:eastAsia="仿宋_GB2312" w:cs="Times New Roman"/>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6" w:hRule="atLeast"/>
        </w:trPr>
        <w:tc>
          <w:tcPr>
            <w:tcW w:w="2141" w:type="dxa"/>
            <w:vMerge w:val="continue"/>
            <w:noWrap w:val="0"/>
            <w:vAlign w:val="center"/>
          </w:tcPr>
          <w:p>
            <w:pPr>
              <w:spacing w:line="580" w:lineRule="exact"/>
              <w:jc w:val="center"/>
              <w:rPr>
                <w:rFonts w:ascii="Times New Roman" w:hAnsi="Times New Roman" w:eastAsia="仿宋_GB2312" w:cs="Times New Roman"/>
                <w:color w:val="auto"/>
                <w:kern w:val="0"/>
                <w:sz w:val="32"/>
                <w:szCs w:val="32"/>
              </w:rPr>
            </w:pPr>
          </w:p>
        </w:tc>
        <w:tc>
          <w:tcPr>
            <w:tcW w:w="5085" w:type="dxa"/>
            <w:vMerge w:val="continue"/>
            <w:noWrap w:val="0"/>
            <w:vAlign w:val="center"/>
          </w:tcPr>
          <w:p>
            <w:pPr>
              <w:spacing w:line="580" w:lineRule="exact"/>
              <w:jc w:val="left"/>
              <w:rPr>
                <w:rFonts w:ascii="Times New Roman" w:hAnsi="Times New Roman" w:eastAsia="仿宋_GB2312" w:cs="Times New Roman"/>
                <w:color w:val="auto"/>
                <w:kern w:val="0"/>
                <w:sz w:val="32"/>
                <w:szCs w:val="32"/>
              </w:rPr>
            </w:pPr>
          </w:p>
        </w:tc>
        <w:tc>
          <w:tcPr>
            <w:tcW w:w="5674" w:type="dxa"/>
            <w:noWrap w:val="0"/>
            <w:vAlign w:val="center"/>
          </w:tcPr>
          <w:p>
            <w:pPr>
              <w:spacing w:line="580" w:lineRule="exact"/>
              <w:jc w:val="left"/>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（2）有专门的管理人员及专职工作人员，组织实施具体工作。</w:t>
            </w:r>
          </w:p>
        </w:tc>
        <w:tc>
          <w:tcPr>
            <w:tcW w:w="1421" w:type="dxa"/>
            <w:noWrap w:val="0"/>
            <w:vAlign w:val="center"/>
          </w:tcPr>
          <w:p>
            <w:pPr>
              <w:spacing w:line="580" w:lineRule="exact"/>
              <w:jc w:val="center"/>
              <w:rPr>
                <w:rFonts w:ascii="Times New Roman" w:hAnsi="Times New Roman" w:eastAsia="仿宋_GB2312" w:cs="Times New Roman"/>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41" w:type="dxa"/>
            <w:vMerge w:val="continue"/>
            <w:noWrap w:val="0"/>
            <w:vAlign w:val="center"/>
          </w:tcPr>
          <w:p>
            <w:pPr>
              <w:spacing w:line="580" w:lineRule="exact"/>
              <w:jc w:val="center"/>
              <w:rPr>
                <w:rFonts w:ascii="Times New Roman" w:hAnsi="Times New Roman" w:eastAsia="仿宋_GB2312" w:cs="Times New Roman"/>
                <w:color w:val="auto"/>
                <w:kern w:val="0"/>
                <w:sz w:val="32"/>
                <w:szCs w:val="32"/>
              </w:rPr>
            </w:pPr>
          </w:p>
        </w:tc>
        <w:tc>
          <w:tcPr>
            <w:tcW w:w="10759" w:type="dxa"/>
            <w:gridSpan w:val="2"/>
            <w:noWrap w:val="0"/>
            <w:vAlign w:val="center"/>
          </w:tcPr>
          <w:p>
            <w:pPr>
              <w:numPr>
                <w:ilvl w:val="0"/>
                <w:numId w:val="3"/>
              </w:numPr>
              <w:spacing w:line="580" w:lineRule="exact"/>
              <w:jc w:val="left"/>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养护资金及管理机构运行经费和人员支出纳入县级一般公共财政预算。</w:t>
            </w:r>
          </w:p>
        </w:tc>
        <w:tc>
          <w:tcPr>
            <w:tcW w:w="1421" w:type="dxa"/>
            <w:noWrap w:val="0"/>
            <w:vAlign w:val="center"/>
          </w:tcPr>
          <w:p>
            <w:pPr>
              <w:spacing w:line="580" w:lineRule="exact"/>
              <w:jc w:val="center"/>
              <w:rPr>
                <w:rFonts w:ascii="Times New Roman" w:hAnsi="Times New Roman" w:eastAsia="仿宋_GB2312" w:cs="Times New Roman"/>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trPr>
        <w:tc>
          <w:tcPr>
            <w:tcW w:w="2141" w:type="dxa"/>
            <w:vMerge w:val="continue"/>
            <w:noWrap w:val="0"/>
            <w:vAlign w:val="center"/>
          </w:tcPr>
          <w:p>
            <w:pPr>
              <w:spacing w:line="580" w:lineRule="exact"/>
              <w:jc w:val="center"/>
              <w:rPr>
                <w:rFonts w:ascii="Times New Roman" w:hAnsi="Times New Roman" w:eastAsia="仿宋_GB2312" w:cs="Times New Roman"/>
                <w:color w:val="auto"/>
                <w:kern w:val="0"/>
                <w:sz w:val="32"/>
                <w:szCs w:val="32"/>
              </w:rPr>
            </w:pPr>
          </w:p>
        </w:tc>
        <w:tc>
          <w:tcPr>
            <w:tcW w:w="10759" w:type="dxa"/>
            <w:gridSpan w:val="2"/>
            <w:noWrap w:val="0"/>
            <w:vAlign w:val="center"/>
          </w:tcPr>
          <w:p>
            <w:pPr>
              <w:numPr>
                <w:ilvl w:val="0"/>
                <w:numId w:val="3"/>
              </w:numPr>
              <w:spacing w:line="580" w:lineRule="exact"/>
              <w:jc w:val="left"/>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无重大安全隐患。</w:t>
            </w:r>
          </w:p>
        </w:tc>
        <w:tc>
          <w:tcPr>
            <w:tcW w:w="1421" w:type="dxa"/>
            <w:noWrap w:val="0"/>
            <w:vAlign w:val="center"/>
          </w:tcPr>
          <w:p>
            <w:pPr>
              <w:spacing w:line="580" w:lineRule="exact"/>
              <w:jc w:val="center"/>
              <w:rPr>
                <w:rFonts w:ascii="Times New Roman" w:hAnsi="Times New Roman" w:eastAsia="仿宋_GB2312" w:cs="Times New Roman"/>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9" w:hRule="atLeast"/>
        </w:trPr>
        <w:tc>
          <w:tcPr>
            <w:tcW w:w="2141" w:type="dxa"/>
            <w:vMerge w:val="continue"/>
            <w:noWrap w:val="0"/>
            <w:vAlign w:val="center"/>
          </w:tcPr>
          <w:p>
            <w:pPr>
              <w:spacing w:line="580" w:lineRule="exact"/>
              <w:jc w:val="center"/>
              <w:rPr>
                <w:rFonts w:ascii="Times New Roman" w:hAnsi="Times New Roman" w:eastAsia="仿宋_GB2312" w:cs="Times New Roman"/>
                <w:color w:val="auto"/>
                <w:kern w:val="0"/>
                <w:sz w:val="32"/>
                <w:szCs w:val="32"/>
              </w:rPr>
            </w:pPr>
          </w:p>
        </w:tc>
        <w:tc>
          <w:tcPr>
            <w:tcW w:w="10759" w:type="dxa"/>
            <w:gridSpan w:val="2"/>
            <w:noWrap w:val="0"/>
            <w:vAlign w:val="center"/>
          </w:tcPr>
          <w:p>
            <w:pPr>
              <w:numPr>
                <w:ilvl w:val="0"/>
                <w:numId w:val="3"/>
              </w:numPr>
              <w:spacing w:line="580" w:lineRule="exact"/>
              <w:jc w:val="left"/>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未发生因公路基础设施不完善而导致的重大及以上交通安全责任事故。</w:t>
            </w:r>
          </w:p>
        </w:tc>
        <w:tc>
          <w:tcPr>
            <w:tcW w:w="1421" w:type="dxa"/>
            <w:noWrap w:val="0"/>
            <w:vAlign w:val="center"/>
          </w:tcPr>
          <w:p>
            <w:pPr>
              <w:spacing w:line="580" w:lineRule="exact"/>
              <w:jc w:val="center"/>
              <w:rPr>
                <w:rFonts w:ascii="Times New Roman" w:hAnsi="Times New Roman" w:eastAsia="仿宋_GB2312" w:cs="Times New Roman"/>
                <w:color w:val="auto"/>
                <w:kern w:val="0"/>
                <w:sz w:val="32"/>
                <w:szCs w:val="32"/>
              </w:rPr>
            </w:pPr>
          </w:p>
        </w:tc>
      </w:tr>
    </w:tbl>
    <w:p>
      <w:pPr>
        <w:spacing w:line="580" w:lineRule="exact"/>
        <w:jc w:val="center"/>
        <w:rPr>
          <w:rFonts w:ascii="Times New Roman" w:hAnsi="Times New Roman" w:eastAsia="方正小标宋_GBK" w:cs="Times New Roman"/>
          <w:color w:val="auto"/>
          <w:sz w:val="44"/>
          <w:szCs w:val="44"/>
        </w:rPr>
        <w:sectPr>
          <w:pgSz w:w="16838" w:h="11906" w:orient="landscape"/>
          <w:pgMar w:top="1800" w:right="1440" w:bottom="1800" w:left="1440" w:header="851" w:footer="992" w:gutter="0"/>
          <w:pgBorders>
            <w:top w:val="none" w:sz="0" w:space="0"/>
            <w:left w:val="none" w:sz="0" w:space="0"/>
            <w:bottom w:val="none" w:sz="0" w:space="0"/>
            <w:right w:val="none" w:sz="0" w:space="0"/>
          </w:pgBorders>
          <w:pgNumType w:fmt="numberInDash"/>
          <w:cols w:space="720" w:num="1"/>
          <w:docGrid w:type="lines" w:linePitch="312" w:charSpace="0"/>
        </w:sectPr>
      </w:pPr>
    </w:p>
    <w:p>
      <w:pPr>
        <w:spacing w:line="580" w:lineRule="exact"/>
        <w:rPr>
          <w:rFonts w:ascii="Times New Roman" w:hAnsi="Times New Roman" w:eastAsia="仿宋_GB2312" w:cs="Times New Roman"/>
          <w:color w:val="auto"/>
          <w:sz w:val="36"/>
          <w:szCs w:val="36"/>
        </w:rPr>
      </w:pPr>
    </w:p>
    <w:p>
      <w:pPr>
        <w:spacing w:line="580" w:lineRule="exact"/>
        <w:rPr>
          <w:rFonts w:ascii="Times New Roman" w:hAnsi="Times New Roman" w:eastAsia="仿宋_GB2312" w:cs="Times New Roman"/>
          <w:color w:val="auto"/>
          <w:sz w:val="36"/>
          <w:szCs w:val="36"/>
        </w:rPr>
      </w:pPr>
    </w:p>
    <w:p>
      <w:pPr>
        <w:spacing w:line="580" w:lineRule="exact"/>
        <w:rPr>
          <w:rFonts w:ascii="Times New Roman" w:hAnsi="Times New Roman" w:eastAsia="仿宋_GB2312" w:cs="Times New Roman"/>
          <w:color w:val="auto"/>
          <w:sz w:val="36"/>
          <w:szCs w:val="36"/>
        </w:rPr>
      </w:pPr>
    </w:p>
    <w:p>
      <w:pPr>
        <w:spacing w:line="580" w:lineRule="exact"/>
        <w:rPr>
          <w:rFonts w:ascii="Times New Roman" w:hAnsi="Times New Roman" w:eastAsia="仿宋_GB2312" w:cs="Times New Roman"/>
          <w:color w:val="auto"/>
          <w:sz w:val="36"/>
          <w:szCs w:val="36"/>
        </w:rPr>
      </w:pPr>
    </w:p>
    <w:p>
      <w:pPr>
        <w:spacing w:line="580" w:lineRule="exact"/>
        <w:jc w:val="center"/>
        <w:rPr>
          <w:rFonts w:hint="eastAsia"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rPr>
        <w:t>承诺书</w:t>
      </w:r>
    </w:p>
    <w:p>
      <w:pPr>
        <w:spacing w:line="580" w:lineRule="exact"/>
        <w:rPr>
          <w:rFonts w:ascii="Times New Roman" w:hAnsi="Times New Roman" w:eastAsia="黑体" w:cs="Times New Roman"/>
          <w:color w:val="auto"/>
          <w:sz w:val="44"/>
          <w:szCs w:val="44"/>
        </w:rPr>
      </w:pPr>
    </w:p>
    <w:p>
      <w:pPr>
        <w:spacing w:line="580" w:lineRule="exact"/>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本单位提供的2023</w:t>
      </w:r>
      <w:r>
        <w:rPr>
          <w:rFonts w:hint="eastAsia" w:ascii="Times New Roman" w:hAnsi="Times New Roman" w:eastAsia="仿宋_GB2312" w:cs="Times New Roman"/>
          <w:color w:val="auto"/>
          <w:sz w:val="32"/>
          <w:szCs w:val="32"/>
        </w:rPr>
        <w:t>年</w:t>
      </w:r>
      <w:r>
        <w:rPr>
          <w:rFonts w:ascii="Times New Roman" w:hAnsi="Times New Roman" w:eastAsia="仿宋_GB2312" w:cs="Times New Roman"/>
          <w:color w:val="auto"/>
          <w:sz w:val="32"/>
          <w:szCs w:val="32"/>
        </w:rPr>
        <w:t>“十大最美农村路”各项材料，真实可靠，谨此承诺。</w:t>
      </w:r>
    </w:p>
    <w:p>
      <w:pPr>
        <w:spacing w:line="580" w:lineRule="exact"/>
        <w:ind w:firstLine="820"/>
        <w:rPr>
          <w:rFonts w:ascii="Times New Roman" w:hAnsi="Times New Roman" w:eastAsia="仿宋_GB2312" w:cs="Times New Roman"/>
          <w:color w:val="auto"/>
          <w:sz w:val="32"/>
          <w:szCs w:val="32"/>
        </w:rPr>
      </w:pPr>
    </w:p>
    <w:p>
      <w:pPr>
        <w:spacing w:line="580" w:lineRule="exact"/>
        <w:ind w:firstLine="820"/>
        <w:rPr>
          <w:rFonts w:ascii="Times New Roman" w:hAnsi="Times New Roman" w:eastAsia="仿宋_GB2312" w:cs="Times New Roman"/>
          <w:color w:val="auto"/>
          <w:sz w:val="32"/>
          <w:szCs w:val="32"/>
        </w:rPr>
      </w:pPr>
    </w:p>
    <w:p>
      <w:pPr>
        <w:spacing w:line="580" w:lineRule="exact"/>
        <w:ind w:firstLine="820"/>
        <w:rPr>
          <w:rFonts w:ascii="Times New Roman" w:hAnsi="Times New Roman" w:eastAsia="仿宋_GB2312" w:cs="Times New Roman"/>
          <w:color w:val="auto"/>
          <w:sz w:val="32"/>
          <w:szCs w:val="32"/>
        </w:rPr>
      </w:pPr>
    </w:p>
    <w:p>
      <w:pPr>
        <w:spacing w:line="580" w:lineRule="exact"/>
        <w:ind w:firstLine="82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 xml:space="preserve">                  负责人签字：</w:t>
      </w:r>
    </w:p>
    <w:p>
      <w:pPr>
        <w:spacing w:line="580" w:lineRule="exact"/>
        <w:ind w:firstLine="820"/>
        <w:rPr>
          <w:rFonts w:ascii="Times New Roman" w:hAnsi="Times New Roman" w:eastAsia="仿宋_GB2312" w:cs="Times New Roman"/>
          <w:color w:val="auto"/>
          <w:sz w:val="32"/>
          <w:szCs w:val="32"/>
        </w:rPr>
      </w:pPr>
    </w:p>
    <w:p>
      <w:pPr>
        <w:spacing w:line="580" w:lineRule="exact"/>
        <w:ind w:firstLine="820"/>
        <w:rPr>
          <w:rFonts w:ascii="Times New Roman" w:hAnsi="Times New Roman" w:eastAsia="仿宋_GB2312" w:cs="Times New Roman"/>
          <w:color w:val="auto"/>
          <w:sz w:val="32"/>
          <w:szCs w:val="32"/>
        </w:rPr>
      </w:pPr>
    </w:p>
    <w:p>
      <w:pPr>
        <w:spacing w:line="580" w:lineRule="exact"/>
        <w:ind w:firstLine="82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 xml:space="preserve">                                （盖公章）</w:t>
      </w:r>
    </w:p>
    <w:p>
      <w:pPr>
        <w:spacing w:line="580" w:lineRule="exact"/>
        <w:ind w:firstLine="82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 xml:space="preserve">                                年   月   日</w:t>
      </w:r>
      <w:r>
        <w:rPr>
          <w:rFonts w:ascii="Times New Roman" w:hAnsi="Times New Roman" w:eastAsia="仿宋_GB2312" w:cs="Times New Roman"/>
          <w:color w:val="auto"/>
          <w:sz w:val="32"/>
          <w:szCs w:val="32"/>
        </w:rPr>
        <w:br w:type="textWrapping"/>
      </w:r>
    </w:p>
    <w:p>
      <w:pPr>
        <w:spacing w:line="580" w:lineRule="exact"/>
        <w:ind w:firstLine="820"/>
        <w:rPr>
          <w:rFonts w:ascii="Times New Roman" w:hAnsi="Times New Roman" w:eastAsia="仿宋_GB2312" w:cs="Times New Roman"/>
          <w:color w:val="auto"/>
          <w:sz w:val="32"/>
          <w:szCs w:val="32"/>
        </w:rPr>
      </w:pPr>
    </w:p>
    <w:p>
      <w:pPr>
        <w:spacing w:line="580" w:lineRule="exact"/>
        <w:jc w:val="center"/>
        <w:rPr>
          <w:rFonts w:ascii="Times New Roman" w:hAnsi="Times New Roman" w:eastAsia="黑体" w:cs="Times New Roman"/>
          <w:color w:val="auto"/>
          <w:sz w:val="36"/>
          <w:szCs w:val="36"/>
        </w:rPr>
      </w:pPr>
    </w:p>
    <w:p/>
    <w:p/>
    <w:p>
      <w:bookmarkStart w:id="0" w:name="_GoBack"/>
      <w:bookmarkEnd w:id="0"/>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6C9DA49C-29CA-4352-92B2-A6B89DA8D0F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BAFAC1E1-F70B-404B-9ADC-D522FDCABA04}"/>
  </w:font>
  <w:font w:name="方正小标宋_GBK">
    <w:altName w:val="微软雅黑"/>
    <w:panose1 w:val="03000502000000000000"/>
    <w:charset w:val="86"/>
    <w:family w:val="script"/>
    <w:pitch w:val="default"/>
    <w:sig w:usb0="00000000" w:usb1="00000000" w:usb2="00000000" w:usb3="00000000" w:csb0="00040000" w:csb1="00000000"/>
    <w:embedRegular r:id="rId3" w:fontKey="{5CF58FFE-93BE-4A06-B964-D4479509C3A8}"/>
  </w:font>
  <w:font w:name="方正小标宋简体">
    <w:panose1 w:val="02000000000000000000"/>
    <w:charset w:val="86"/>
    <w:family w:val="script"/>
    <w:pitch w:val="default"/>
    <w:sig w:usb0="00000001" w:usb1="08000000" w:usb2="00000000" w:usb3="00000000" w:csb0="00040000" w:csb1="00000000"/>
    <w:embedRegular r:id="rId4" w:fontKey="{E7398ED9-DB38-4E23-95CA-298D263F5D24}"/>
  </w:font>
  <w:font w:name="仿宋_GB2312">
    <w:altName w:val="仿宋"/>
    <w:panose1 w:val="02010609030101010101"/>
    <w:charset w:val="86"/>
    <w:family w:val="auto"/>
    <w:pitch w:val="default"/>
    <w:sig w:usb0="00000000" w:usb1="00000000" w:usb2="00000000" w:usb3="00000000" w:csb0="00040000" w:csb1="00000000"/>
    <w:embedRegular r:id="rId5" w:fontKey="{3DEDF570-B14A-4C40-8EAE-225AA3AED71D}"/>
  </w:font>
  <w:font w:name="楷体">
    <w:panose1 w:val="02010609060101010101"/>
    <w:charset w:val="86"/>
    <w:family w:val="auto"/>
    <w:pitch w:val="default"/>
    <w:sig w:usb0="800002BF" w:usb1="38CF7CFA" w:usb2="00000016" w:usb3="00000000" w:csb0="00040001" w:csb1="00000000"/>
    <w:embedRegular r:id="rId6" w:fontKey="{F57D6767-EEC1-4D9C-AD96-E5EB547BCDAC}"/>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2"/>
                            <w:rPr>
                              <w:rFonts w:ascii="宋体" w:hAnsi="宋体" w:cs="宋体"/>
                              <w:sz w:val="28"/>
                              <w:szCs w:val="28"/>
                            </w:rPr>
                          </w:pP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hint="eastAsia" w:ascii="宋体" w:hAnsi="宋体" w:cs="宋体"/>
                              <w:sz w:val="28"/>
                              <w:szCs w:val="28"/>
                            </w:rPr>
                            <w:t>1</w:t>
                          </w:r>
                          <w:r>
                            <w:rPr>
                              <w:rFonts w:hint="eastAsia" w:ascii="宋体" w:hAnsi="宋体" w:cs="宋体"/>
                              <w:sz w:val="28"/>
                              <w:szCs w:val="28"/>
                            </w:rP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6Z3r480BAACnAwAADgAAAGRycy9lMm9Eb2MueG1srVPNjtMwEL4j8Q6W&#10;7zRpD6iKmq4WVYuQECAtPIDrTBpL/pPHbdIXgDfgxIU7z9XnYOwk3WW57GEvzvz5m/k+TzY3g9Hs&#10;BAGVszVfLkrOwErXKHuo+bevd2/WnGEUthHaWaj5GZDfbF+/2vS+gpXrnG4gMAKxWPW+5l2MvioK&#10;lB0YgQvnwVKydcGISG44FE0QPaEbXazK8m3Ru9D44CQgUnQ3JvmEGJ4D6NpWSdg5eTRg44gaQItI&#10;lLBTHvk2T9u2IOPntkWITNecmMZ8UhOy9+ksthtRHYLwnZLTCOI5IzzhZISy1PQKtRNRsGNQ/0EZ&#10;JYND18aFdKYYiWRFiMWyfKLNfSc8ZC4kNfqr6PhysPLT6UtgqqFN4MwKQw9++fnj8uvP5fd3tkzy&#10;9B4rqrr3VBeHd25IpVMcKZhYD20w6Ut8GOVJ3PNVXBgik+nSerVel5SSlJsdwikervuA8T04w5JR&#10;80Cvl0UVp48Yx9K5JHWz7k5pTXFRaftPgDDHCOQVmG4nJuPEyYrDfpho7F1zJnY9rUHNLW09Z/qD&#10;JZXTxsxGmI39bBx9UIeOBl3mKdHfHiONlCdNHUZYYpgcer/Mddq1tCCP/Vz18H9t/wJ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DOqXm5zwAAAAUBAAAPAAAAAAAAAAEAIAAAACIAAABkcnMvZG93bnJl&#10;di54bWxQSwECFAAUAAAACACHTuJA6Z3r480BAACnAwAADgAAAAAAAAABACAAAAAeAQAAZHJzL2Uy&#10;b0RvYy54bWxQSwUGAAAAAAYABgBZAQAAXQUAAAAA&#10;">
              <v:path/>
              <v:fill on="f" focussize="0,0"/>
              <v:stroke on="f"/>
              <v:imagedata o:title=""/>
              <o:lock v:ext="edit" aspectratio="f"/>
              <v:textbox inset="0mm,0mm,0mm,0mm" style="mso-fit-shape-to-text:t;">
                <w:txbxContent>
                  <w:p>
                    <w:pPr>
                      <w:pStyle w:val="2"/>
                      <w:rPr>
                        <w:rFonts w:ascii="宋体" w:hAnsi="宋体" w:cs="宋体"/>
                        <w:sz w:val="28"/>
                        <w:szCs w:val="28"/>
                      </w:rPr>
                    </w:pP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hint="eastAsia" w:ascii="宋体" w:hAnsi="宋体" w:cs="宋体"/>
                        <w:sz w:val="28"/>
                        <w:szCs w:val="28"/>
                      </w:rPr>
                      <w:t>1</w:t>
                    </w:r>
                    <w:r>
                      <w:rPr>
                        <w:rFonts w:hint="eastAsia" w:ascii="宋体" w:hAnsi="宋体" w:cs="宋体"/>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456DD66"/>
    <w:multiLevelType w:val="singleLevel"/>
    <w:tmpl w:val="C456DD66"/>
    <w:lvl w:ilvl="0" w:tentative="0">
      <w:start w:val="1"/>
      <w:numFmt w:val="chineseCounting"/>
      <w:suff w:val="nothing"/>
      <w:lvlText w:val="（%1）"/>
      <w:lvlJc w:val="left"/>
      <w:rPr>
        <w:rFonts w:hint="eastAsia"/>
      </w:rPr>
    </w:lvl>
  </w:abstractNum>
  <w:abstractNum w:abstractNumId="1">
    <w:nsid w:val="E961F4A8"/>
    <w:multiLevelType w:val="singleLevel"/>
    <w:tmpl w:val="E961F4A8"/>
    <w:lvl w:ilvl="0" w:tentative="0">
      <w:start w:val="1"/>
      <w:numFmt w:val="chineseCounting"/>
      <w:suff w:val="space"/>
      <w:lvlText w:val="%1、"/>
      <w:lvlJc w:val="left"/>
      <w:rPr>
        <w:rFonts w:hint="eastAsia"/>
      </w:rPr>
    </w:lvl>
  </w:abstractNum>
  <w:abstractNum w:abstractNumId="2">
    <w:nsid w:val="6C10DAAF"/>
    <w:multiLevelType w:val="singleLevel"/>
    <w:tmpl w:val="6C10DAAF"/>
    <w:lvl w:ilvl="0" w:tentative="0">
      <w:start w:val="1"/>
      <w:numFmt w:val="decimal"/>
      <w:suff w:val="space"/>
      <w:lvlText w:val="%1."/>
      <w:lvlJc w:val="left"/>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BhZTg2NTJiMDcyNDRhYTY5YzJhYTQ5ZTExNTljOGMifQ=="/>
  </w:docVars>
  <w:rsids>
    <w:rsidRoot w:val="00000000"/>
    <w:rsid w:val="14BB33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6">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unhideWhenUsed/>
    <w:qFormat/>
    <w:uiPriority w:val="0"/>
    <w:pPr>
      <w:tabs>
        <w:tab w:val="center" w:pos="4153"/>
        <w:tab w:val="right" w:pos="8306"/>
      </w:tabs>
      <w:snapToGrid w:val="0"/>
      <w:jc w:val="left"/>
    </w:pPr>
    <w:rPr>
      <w:sz w:val="18"/>
      <w:szCs w:val="18"/>
    </w:rPr>
  </w:style>
  <w:style w:type="paragraph" w:styleId="3">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正文首行缩进 21"/>
    <w:basedOn w:val="1"/>
    <w:next w:val="3"/>
    <w:qFormat/>
    <w:uiPriority w:val="99"/>
    <w:pPr>
      <w:spacing w:after="120"/>
      <w:ind w:left="420" w:leftChars="200" w:firstLine="420" w:firstLineChars="200"/>
    </w:pPr>
    <w:rPr>
      <w:rFonts w:ascii="Calibri" w:hAnsi="Calibri" w:eastAsia="宋体" w:cs="Times New Roman"/>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2023-06-27T06:13:15Z</dcterms:created>
  <dc:creator>20171</dc:creator>
  <cp:lastModifiedBy>GIT-大Ju</cp:lastModifiedBy>
  <dcterms:modified xsi:type="dcterms:W3CDTF">2023-06-27T06:13:20Z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F855D13C83EA4E518FC25668F55E6189_12</vt:lpwstr>
  </property>
</Properties>
</file>