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ind w:firstLine="0" w:firstLineChars="0"/>
        <w:textAlignment w:val="auto"/>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eastAsia="zh-CN"/>
        </w:rPr>
        <w:t>附件</w:t>
      </w:r>
      <w:r>
        <w:rPr>
          <w:rFonts w:hint="eastAsia" w:ascii="Times New Roman" w:hAnsi="Times New Roman" w:eastAsia="方正黑体_GBK" w:cs="Times New Roman"/>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Times New Roman" w:hAnsi="Times New Roman"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Times New Roman" w:hAnsi="Times New Roman"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Times New Roman" w:hAnsi="Times New Roman"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Times New Roman" w:hAnsi="Times New Roman"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小标宋_GBK" w:cs="Times New Roman"/>
          <w:sz w:val="40"/>
          <w:szCs w:val="40"/>
          <w:lang w:eastAsia="zh-CN"/>
        </w:rPr>
      </w:pPr>
      <w:r>
        <w:rPr>
          <w:rFonts w:hint="default" w:ascii="Times New Roman" w:hAnsi="Times New Roman" w:eastAsia="方正小标宋_GBK" w:cs="Times New Roman"/>
          <w:sz w:val="40"/>
          <w:szCs w:val="40"/>
          <w:lang w:eastAsia="zh-CN"/>
        </w:rPr>
        <w:t>最佳节能</w:t>
      </w:r>
      <w:r>
        <w:rPr>
          <w:rFonts w:hint="eastAsia" w:ascii="Times New Roman" w:hAnsi="Times New Roman" w:eastAsia="方正小标宋_GBK" w:cs="Times New Roman"/>
          <w:sz w:val="40"/>
          <w:szCs w:val="40"/>
          <w:lang w:eastAsia="zh-CN"/>
        </w:rPr>
        <w:t>实践推荐</w:t>
      </w:r>
      <w:r>
        <w:rPr>
          <w:rFonts w:hint="default" w:ascii="Times New Roman" w:hAnsi="Times New Roman" w:eastAsia="方正小标宋_GBK" w:cs="Times New Roman"/>
          <w:sz w:val="40"/>
          <w:szCs w:val="40"/>
          <w:lang w:eastAsia="zh-CN"/>
        </w:rPr>
        <w:t>书</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1650" w:firstLineChars="550"/>
        <w:jc w:val="both"/>
        <w:textAlignment w:val="auto"/>
        <w:rPr>
          <w:rFonts w:hint="default" w:ascii="Times New Roman" w:hAnsi="Times New Roman" w:eastAsia="方正仿宋_GBK" w:cs="Times New Roman"/>
          <w:sz w:val="30"/>
          <w:szCs w:val="30"/>
          <w:u w:val="single"/>
          <w:lang w:val="en" w:eastAsia="zh-CN"/>
        </w:rPr>
      </w:pPr>
      <w:r>
        <w:rPr>
          <w:rFonts w:hint="eastAsia" w:cs="Times New Roman"/>
          <w:sz w:val="30"/>
          <w:szCs w:val="30"/>
          <w:lang w:val="en-US" w:eastAsia="zh-CN"/>
        </w:rPr>
        <w:t>实  践</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eastAsia="zh-CN"/>
        </w:rPr>
        <w:t>名</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eastAsia="zh-CN"/>
        </w:rPr>
        <w:t>称：</w:t>
      </w:r>
      <w:r>
        <w:rPr>
          <w:rFonts w:hint="default" w:ascii="Times New Roman" w:hAnsi="Times New Roman" w:eastAsia="方正仿宋_GBK" w:cs="Times New Roman"/>
          <w:sz w:val="30"/>
          <w:szCs w:val="30"/>
          <w:u w:val="single"/>
          <w:lang w:val="en-US" w:eastAsia="zh-CN"/>
        </w:rPr>
        <w:t xml:space="preserve">              </w:t>
      </w:r>
      <w:r>
        <w:rPr>
          <w:rFonts w:hint="default" w:cs="Times New Roman"/>
          <w:sz w:val="30"/>
          <w:szCs w:val="30"/>
          <w:u w:val="single"/>
          <w:lang w:val="en" w:eastAsia="zh-CN"/>
        </w:rPr>
        <w:t xml:space="preserve">        </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1650" w:firstLineChars="550"/>
        <w:jc w:val="both"/>
        <w:textAlignment w:val="auto"/>
        <w:rPr>
          <w:rFonts w:hint="default" w:ascii="Times New Roman" w:hAnsi="Times New Roman" w:eastAsia="方正仿宋_GBK" w:cs="Times New Roman"/>
          <w:sz w:val="30"/>
          <w:szCs w:val="30"/>
          <w:u w:val="single"/>
          <w:lang w:val="en" w:eastAsia="zh-CN"/>
        </w:rPr>
      </w:pPr>
      <w:r>
        <w:rPr>
          <w:rFonts w:hint="eastAsia" w:cs="Times New Roman"/>
          <w:sz w:val="30"/>
          <w:szCs w:val="30"/>
          <w:lang w:eastAsia="zh-CN"/>
        </w:rPr>
        <w:t>实践</w:t>
      </w:r>
      <w:r>
        <w:rPr>
          <w:rFonts w:hint="default" w:ascii="Times New Roman" w:hAnsi="Times New Roman" w:eastAsia="方正仿宋_GBK" w:cs="Times New Roman"/>
          <w:sz w:val="30"/>
          <w:szCs w:val="30"/>
          <w:lang w:eastAsia="zh-CN"/>
        </w:rPr>
        <w:t>所属</w:t>
      </w:r>
      <w:r>
        <w:rPr>
          <w:rFonts w:hint="eastAsia" w:ascii="Times New Roman" w:hAnsi="Times New Roman" w:eastAsia="方正仿宋_GBK" w:cs="Times New Roman"/>
          <w:sz w:val="30"/>
          <w:szCs w:val="30"/>
          <w:lang w:eastAsia="zh-CN"/>
        </w:rPr>
        <w:t>领域</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u w:val="single"/>
          <w:lang w:val="en-US" w:eastAsia="zh-CN"/>
        </w:rPr>
        <w:t xml:space="preserve">              </w:t>
      </w:r>
      <w:r>
        <w:rPr>
          <w:rFonts w:hint="default" w:cs="Times New Roman"/>
          <w:sz w:val="30"/>
          <w:szCs w:val="30"/>
          <w:u w:val="single"/>
          <w:lang w:val="en" w:eastAsia="zh-CN"/>
        </w:rPr>
        <w:t xml:space="preserve">        </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u w:val="single"/>
          <w:lang w:val="en-US" w:eastAsia="zh-CN"/>
        </w:rPr>
      </w:pPr>
      <w:r>
        <w:rPr>
          <w:rFonts w:hint="eastAsia" w:cs="Times New Roman"/>
          <w:sz w:val="30"/>
          <w:szCs w:val="30"/>
          <w:lang w:eastAsia="zh-CN"/>
        </w:rPr>
        <w:t>实践</w:t>
      </w:r>
      <w:r>
        <w:rPr>
          <w:rFonts w:hint="eastAsia" w:ascii="Times New Roman" w:hAnsi="Times New Roman" w:eastAsia="方正仿宋_GBK" w:cs="Times New Roman"/>
          <w:sz w:val="30"/>
          <w:szCs w:val="30"/>
          <w:lang w:eastAsia="zh-CN"/>
        </w:rPr>
        <w:t>推荐</w:t>
      </w:r>
      <w:r>
        <w:rPr>
          <w:rFonts w:hint="default" w:ascii="Times New Roman" w:hAnsi="Times New Roman" w:eastAsia="方正仿宋_GBK" w:cs="Times New Roman"/>
          <w:sz w:val="30"/>
          <w:szCs w:val="30"/>
          <w:lang w:eastAsia="zh-CN"/>
        </w:rPr>
        <w:t>单位：</w:t>
      </w:r>
      <w:r>
        <w:rPr>
          <w:rFonts w:hint="default" w:ascii="Times New Roman" w:hAnsi="Times New Roman" w:eastAsia="方正仿宋_GBK" w:cs="Times New Roman"/>
          <w:sz w:val="30"/>
          <w:szCs w:val="30"/>
          <w:u w:val="single"/>
          <w:lang w:val="en-US" w:eastAsia="zh-CN"/>
        </w:rPr>
        <w:t xml:space="preserve">              </w:t>
      </w:r>
      <w:r>
        <w:rPr>
          <w:rFonts w:hint="eastAsia" w:ascii="Times New Roman" w:hAnsi="Times New Roman" w:eastAsia="方正仿宋_GBK" w:cs="Times New Roman"/>
          <w:sz w:val="30"/>
          <w:szCs w:val="30"/>
          <w:u w:val="single"/>
          <w:lang w:val="en-US" w:eastAsia="zh-CN"/>
        </w:rPr>
        <w:t>（公章）</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年</w:t>
      </w:r>
      <w:r>
        <w:rPr>
          <w:rFonts w:hint="default" w:ascii="Times New Roman" w:hAnsi="Times New Roman" w:eastAsia="方正仿宋_GBK" w:cs="Times New Roman"/>
          <w:sz w:val="30"/>
          <w:szCs w:val="30"/>
          <w:lang w:val="en-US" w:eastAsia="zh-CN"/>
        </w:rPr>
        <w:t xml:space="preserve">    月    日</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984" w:right="1616" w:bottom="1814" w:left="1616" w:header="851" w:footer="1474" w:gutter="0"/>
          <w:pgNumType w:fmt="decimal" w:start="1"/>
          <w:cols w:space="720" w:num="1"/>
          <w:rtlGutter w:val="0"/>
          <w:docGrid w:type="lines" w:linePitch="58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8" w:lineRule="exact"/>
        <w:jc w:val="center"/>
        <w:textAlignment w:val="auto"/>
        <w:rPr>
          <w:rFonts w:hint="default" w:ascii="Times New Roman" w:hAnsi="Times New Roman" w:eastAsia="方正小标宋_GBK" w:cs="Times New Roman"/>
          <w:sz w:val="40"/>
          <w:szCs w:val="40"/>
          <w:lang w:val="en-US" w:eastAsia="zh-CN"/>
        </w:rPr>
      </w:pPr>
      <w:r>
        <w:rPr>
          <w:rFonts w:hint="eastAsia" w:ascii="Times New Roman" w:hAnsi="Times New Roman" w:eastAsia="方正小标宋_GBK" w:cs="Times New Roman"/>
          <w:sz w:val="40"/>
          <w:szCs w:val="40"/>
          <w:lang w:val="en-US" w:eastAsia="zh-CN"/>
        </w:rPr>
        <w:t>推荐</w:t>
      </w:r>
      <w:r>
        <w:rPr>
          <w:rFonts w:hint="default" w:ascii="Times New Roman" w:hAnsi="Times New Roman" w:eastAsia="方正小标宋_GBK" w:cs="Times New Roman"/>
          <w:sz w:val="40"/>
          <w:szCs w:val="40"/>
          <w:lang w:val="en-US" w:eastAsia="zh-CN"/>
        </w:rPr>
        <w:t>单位承诺书</w:t>
      </w:r>
    </w:p>
    <w:p>
      <w:pPr>
        <w:keepNext w:val="0"/>
        <w:keepLines w:val="0"/>
        <w:pageBreakBefore w:val="0"/>
        <w:numPr>
          <w:ilvl w:val="0"/>
          <w:numId w:val="0"/>
        </w:numPr>
        <w:kinsoku/>
        <w:wordWrap/>
        <w:overflowPunct/>
        <w:topLinePunct w:val="0"/>
        <w:autoSpaceDE/>
        <w:autoSpaceDN/>
        <w:bidi w:val="0"/>
        <w:adjustRightInd/>
        <w:snapToGrid/>
        <w:spacing w:line="588" w:lineRule="exact"/>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我单位承诺，此次提交的所有资料均真实有效，</w:t>
      </w:r>
      <w:r>
        <w:rPr>
          <w:rFonts w:hint="eastAsia" w:ascii="Times New Roman" w:hAnsi="Times New Roman" w:eastAsia="方正仿宋_GBK" w:cs="Times New Roman"/>
          <w:sz w:val="30"/>
          <w:szCs w:val="30"/>
          <w:lang w:val="en-US" w:eastAsia="zh-CN"/>
        </w:rPr>
        <w:t>单位</w:t>
      </w:r>
      <w:r>
        <w:rPr>
          <w:rFonts w:hint="eastAsia" w:ascii="Times New Roman" w:hAnsi="Times New Roman" w:eastAsia="方正仿宋_GBK" w:cs="Times New Roman"/>
          <w:sz w:val="30"/>
          <w:szCs w:val="30"/>
          <w:highlight w:val="none"/>
          <w:lang w:val="en-US" w:eastAsia="zh-CN"/>
        </w:rPr>
        <w:t>近三年来无环保、质量、安全等违法违规记录，未被列入节能监察整改名单、企业经营异常名录和严重失信名单</w:t>
      </w:r>
      <w:r>
        <w:rPr>
          <w:rFonts w:hint="default" w:ascii="Times New Roman" w:hAnsi="Times New Roman" w:eastAsia="方正仿宋_GBK" w:cs="Times New Roman"/>
          <w:sz w:val="30"/>
          <w:szCs w:val="30"/>
          <w:lang w:val="en-US" w:eastAsia="zh-CN"/>
        </w:rPr>
        <w:t>。如有不实，我单位愿承担由此引发的一切法律责任以及其他相关责任。</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0" w:firstLineChars="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推荐</w:t>
      </w:r>
      <w:r>
        <w:rPr>
          <w:rFonts w:hint="default" w:ascii="Times New Roman" w:hAnsi="Times New Roman" w:eastAsia="方正仿宋_GBK" w:cs="Times New Roman"/>
          <w:sz w:val="30"/>
          <w:szCs w:val="30"/>
          <w:lang w:val="en-US" w:eastAsia="zh-CN"/>
        </w:rPr>
        <w:t>单位名称（公章）：</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outlineLvl w:val="9"/>
        <w:rPr>
          <w:rFonts w:hint="default" w:ascii="Times New Roman" w:hAnsi="Times New Roman" w:eastAsia="方正仿宋_GBK" w:cs="Times New Roman"/>
          <w:sz w:val="30"/>
          <w:szCs w:val="30"/>
          <w:u w:val="single"/>
          <w:lang w:val="en-US" w:eastAsia="zh-CN"/>
        </w:rPr>
      </w:pPr>
      <w:r>
        <w:rPr>
          <w:rFonts w:hint="default" w:ascii="Times New Roman" w:hAnsi="Times New Roman" w:eastAsia="方正仿宋_GBK" w:cs="Times New Roman"/>
          <w:sz w:val="30"/>
          <w:szCs w:val="30"/>
          <w:lang w:val="en-US" w:eastAsia="zh-CN"/>
        </w:rPr>
        <w:t>签字日期：</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黑体_GBK"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黑体_GBK"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黑体_GBK"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center"/>
        <w:textAlignment w:val="auto"/>
        <w:rPr>
          <w:rFonts w:hint="default" w:ascii="Times New Roman" w:hAnsi="Times New Roman" w:eastAsia="方正黑体_GBK" w:cs="Times New Roman"/>
          <w:b w:val="0"/>
          <w:bCs w:val="0"/>
          <w:sz w:val="40"/>
          <w:szCs w:val="40"/>
        </w:rPr>
      </w:pPr>
    </w:p>
    <w:p>
      <w:pPr>
        <w:spacing w:line="240" w:lineRule="auto"/>
        <w:ind w:firstLine="0" w:firstLineChars="0"/>
        <w:jc w:val="center"/>
        <w:textAlignment w:val="auto"/>
        <w:rPr>
          <w:rFonts w:hint="eastAsia" w:ascii="方正小标宋_GBK" w:hAnsi="方正小标宋_GBK" w:eastAsia="方正小标宋_GBK" w:cs="方正小标宋_GBK"/>
          <w:sz w:val="40"/>
          <w:szCs w:val="40"/>
          <w:lang w:val="en-US" w:eastAsia="zh-CN"/>
        </w:rPr>
      </w:pPr>
      <w:bookmarkStart w:id="0" w:name="_Toc1992246019_WPSOffice_Level1"/>
      <w:r>
        <w:rPr>
          <w:rFonts w:hint="eastAsia" w:ascii="方正小标宋_GBK" w:hAnsi="方正小标宋_GBK" w:eastAsia="方正小标宋_GBK" w:cs="方正小标宋_GBK"/>
          <w:sz w:val="40"/>
          <w:szCs w:val="40"/>
          <w:lang w:val="en-US" w:eastAsia="zh-CN"/>
        </w:rPr>
        <w:t>推荐实践概况表</w:t>
      </w:r>
      <w:bookmarkEnd w:id="0"/>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53"/>
        <w:gridCol w:w="2480"/>
        <w:gridCol w:w="1357"/>
        <w:gridCol w:w="802"/>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79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b/>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一、单位基本情况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单位名称</w:t>
            </w:r>
          </w:p>
        </w:tc>
        <w:tc>
          <w:tcPr>
            <w:tcW w:w="59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both"/>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联系人</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职务</w:t>
            </w:r>
            <w:r>
              <w:rPr>
                <w:rStyle w:val="7"/>
                <w:rFonts w:hint="default" w:ascii="Times New Roman" w:hAnsi="Times New Roman" w:eastAsia="方正仿宋_GBK" w:cs="Times New Roman"/>
                <w:sz w:val="28"/>
                <w:szCs w:val="28"/>
                <w:lang w:val="en-US" w:eastAsia="zh-CN" w:bidi="ar"/>
              </w:rPr>
              <w:t>/</w:t>
            </w:r>
            <w:r>
              <w:rPr>
                <w:rStyle w:val="6"/>
                <w:rFonts w:hint="default" w:ascii="Times New Roman" w:hAnsi="Times New Roman" w:eastAsia="方正仿宋_GBK" w:cs="Times New Roman"/>
                <w:sz w:val="28"/>
                <w:szCs w:val="28"/>
                <w:lang w:val="en-US" w:eastAsia="zh-CN" w:bidi="ar"/>
              </w:rPr>
              <w:t>职称</w:t>
            </w: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default"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联系电话</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（固话</w:t>
            </w:r>
            <w:r>
              <w:rPr>
                <w:rStyle w:val="7"/>
                <w:rFonts w:hint="default" w:ascii="Times New Roman" w:hAnsi="Times New Roman" w:eastAsia="方正仿宋_GBK" w:cs="Times New Roman"/>
                <w:sz w:val="28"/>
                <w:szCs w:val="28"/>
                <w:lang w:val="en-US" w:eastAsia="zh-CN" w:bidi="ar"/>
              </w:rPr>
              <w:t>+</w:t>
            </w:r>
            <w:r>
              <w:rPr>
                <w:rStyle w:val="6"/>
                <w:rFonts w:hint="default" w:ascii="Times New Roman" w:hAnsi="Times New Roman" w:eastAsia="方正仿宋_GBK" w:cs="Times New Roman"/>
                <w:sz w:val="28"/>
                <w:szCs w:val="28"/>
                <w:lang w:val="en-US" w:eastAsia="zh-CN" w:bidi="ar"/>
              </w:rPr>
              <w:t>手机）</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传真</w:t>
            </w: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3"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电子邮箱</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邮编</w:t>
            </w: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通信地址</w:t>
            </w:r>
          </w:p>
        </w:tc>
        <w:tc>
          <w:tcPr>
            <w:tcW w:w="59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both"/>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79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b/>
                <w:i w:val="0"/>
                <w:color w:val="000000"/>
                <w:sz w:val="28"/>
                <w:szCs w:val="28"/>
                <w:u w:val="none"/>
              </w:rPr>
            </w:pPr>
            <w:r>
              <w:rPr>
                <w:rFonts w:hint="default" w:ascii="方正黑体_GBK" w:hAnsi="方正黑体_GBK" w:eastAsia="方正黑体_GBK" w:cs="方正黑体_GBK"/>
                <w:b w:val="0"/>
                <w:bCs/>
                <w:i w:val="0"/>
                <w:color w:val="000000"/>
                <w:kern w:val="0"/>
                <w:sz w:val="28"/>
                <w:szCs w:val="28"/>
                <w:u w:val="none"/>
                <w:lang w:val="en-US" w:eastAsia="zh-CN" w:bidi="ar"/>
              </w:rPr>
              <w:t>二、</w:t>
            </w:r>
            <w:r>
              <w:rPr>
                <w:rFonts w:hint="eastAsia" w:ascii="方正黑体_GBK" w:hAnsi="方正黑体_GBK" w:eastAsia="方正黑体_GBK" w:cs="方正黑体_GBK"/>
                <w:b w:val="0"/>
                <w:bCs/>
                <w:i w:val="0"/>
                <w:color w:val="000000"/>
                <w:kern w:val="0"/>
                <w:sz w:val="28"/>
                <w:szCs w:val="28"/>
                <w:u w:val="none"/>
                <w:lang w:val="en-US" w:eastAsia="zh-CN" w:bidi="ar"/>
              </w:rPr>
              <w:t>实践</w:t>
            </w:r>
            <w:r>
              <w:rPr>
                <w:rFonts w:hint="default" w:ascii="方正黑体_GBK" w:hAnsi="方正黑体_GBK" w:eastAsia="方正黑体_GBK" w:cs="方正黑体_GBK"/>
                <w:b w:val="0"/>
                <w:bCs/>
                <w:i w:val="0"/>
                <w:color w:val="000000"/>
                <w:kern w:val="0"/>
                <w:sz w:val="28"/>
                <w:szCs w:val="28"/>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eastAsia" w:ascii="Times New Roman" w:hAnsi="Times New Roman" w:eastAsia="方正仿宋_GBK" w:cs="Times New Roman"/>
                <w:sz w:val="28"/>
                <w:szCs w:val="28"/>
                <w:lang w:val="en-US" w:eastAsia="zh-CN" w:bidi="ar"/>
              </w:rPr>
              <w:t>实践</w:t>
            </w:r>
            <w:r>
              <w:rPr>
                <w:rStyle w:val="6"/>
                <w:rFonts w:hint="default" w:ascii="Times New Roman" w:hAnsi="Times New Roman" w:eastAsia="方正仿宋_GBK" w:cs="Times New Roman"/>
                <w:sz w:val="28"/>
                <w:szCs w:val="28"/>
                <w:lang w:val="en-US" w:eastAsia="zh-CN" w:bidi="ar"/>
              </w:rPr>
              <w:t>名称</w:t>
            </w:r>
          </w:p>
        </w:tc>
        <w:tc>
          <w:tcPr>
            <w:tcW w:w="59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center"/>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eastAsia" w:ascii="Times New Roman" w:hAnsi="Times New Roman" w:eastAsia="方正仿宋_GBK" w:cs="Times New Roman"/>
                <w:sz w:val="28"/>
                <w:szCs w:val="28"/>
                <w:lang w:val="en-US" w:eastAsia="zh-CN" w:bidi="ar"/>
              </w:rPr>
              <w:t>实践所在地</w:t>
            </w:r>
          </w:p>
        </w:tc>
        <w:tc>
          <w:tcPr>
            <w:tcW w:w="59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center"/>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eastAsia" w:ascii="Times New Roman" w:hAnsi="Times New Roman" w:eastAsia="方正仿宋_GBK" w:cs="Times New Roman"/>
                <w:sz w:val="28"/>
                <w:szCs w:val="28"/>
                <w:lang w:val="en-US" w:eastAsia="zh-CN" w:bidi="ar"/>
              </w:rPr>
              <w:t>建设期</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center"/>
              <w:textAlignment w:val="auto"/>
              <w:outlineLvl w:val="9"/>
              <w:rPr>
                <w:rFonts w:hint="default" w:ascii="Times New Roman" w:hAnsi="Times New Roman" w:eastAsia="方正仿宋_GBK" w:cs="Times New Roman"/>
                <w:i w:val="0"/>
                <w:color w:val="000000"/>
                <w:sz w:val="28"/>
                <w:szCs w:val="28"/>
                <w:u w:val="none"/>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both"/>
              <w:textAlignment w:val="auto"/>
              <w:outlineLvl w:val="9"/>
              <w:rPr>
                <w:rFonts w:hint="eastAsia" w:ascii="Times New Roman" w:hAnsi="Times New Roman" w:eastAsia="方正仿宋_GBK" w:cs="Times New Roman"/>
                <w:i w:val="0"/>
                <w:color w:val="000000"/>
                <w:sz w:val="28"/>
                <w:szCs w:val="28"/>
                <w:u w:val="none"/>
                <w:lang w:eastAsia="zh-CN"/>
              </w:rPr>
            </w:pPr>
            <w:r>
              <w:rPr>
                <w:rFonts w:hint="eastAsia" w:ascii="Times New Roman" w:hAnsi="Times New Roman" w:eastAsia="方正仿宋_GBK" w:cs="Times New Roman"/>
                <w:i w:val="0"/>
                <w:color w:val="000000"/>
                <w:sz w:val="28"/>
                <w:szCs w:val="28"/>
                <w:u w:val="none"/>
                <w:lang w:eastAsia="zh-CN"/>
              </w:rPr>
              <w:t>正式运营时间</w:t>
            </w: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center"/>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4" w:hRule="atLeast"/>
          <w:jc w:val="center"/>
        </w:trPr>
        <w:tc>
          <w:tcPr>
            <w:tcW w:w="19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highlight w:val="none"/>
                <w:u w:val="none"/>
              </w:rPr>
            </w:pPr>
            <w:r>
              <w:rPr>
                <w:rStyle w:val="6"/>
                <w:rFonts w:hint="default" w:ascii="Times New Roman" w:hAnsi="Times New Roman" w:eastAsia="方正仿宋_GBK" w:cs="Times New Roman"/>
                <w:sz w:val="28"/>
                <w:szCs w:val="28"/>
                <w:highlight w:val="none"/>
                <w:lang w:val="en-US" w:eastAsia="zh-CN" w:bidi="ar"/>
              </w:rPr>
              <w:t>所属领域</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highlight w:val="none"/>
                <w:u w:val="none"/>
              </w:rPr>
            </w:pPr>
            <w:r>
              <w:rPr>
                <w:rStyle w:val="6"/>
                <w:rFonts w:hint="default" w:ascii="Times New Roman" w:hAnsi="Times New Roman" w:eastAsia="方正仿宋_GBK" w:cs="Times New Roman"/>
                <w:sz w:val="28"/>
                <w:szCs w:val="28"/>
                <w:highlight w:val="none"/>
                <w:lang w:val="en-US" w:eastAsia="zh-CN" w:bidi="ar"/>
              </w:rPr>
              <w:t>工业</w:t>
            </w:r>
            <w:r>
              <w:rPr>
                <w:rStyle w:val="6"/>
                <w:rFonts w:hint="eastAsia" w:ascii="Times New Roman" w:hAnsi="Times New Roman" w:eastAsia="方正仿宋_GBK" w:cs="Times New Roman"/>
                <w:sz w:val="28"/>
                <w:szCs w:val="28"/>
                <w:highlight w:val="none"/>
                <w:lang w:val="en-US" w:eastAsia="zh-CN" w:bidi="ar"/>
              </w:rPr>
              <w:t>和信息化领域</w:t>
            </w:r>
          </w:p>
        </w:tc>
        <w:tc>
          <w:tcPr>
            <w:tcW w:w="351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w:t>
            </w:r>
            <w:r>
              <w:rPr>
                <w:rStyle w:val="6"/>
                <w:rFonts w:hint="eastAsia" w:ascii="Times New Roman" w:hAnsi="Times New Roman" w:eastAsia="方正仿宋_GBK" w:cs="Times New Roman"/>
                <w:sz w:val="28"/>
                <w:szCs w:val="28"/>
                <w:lang w:val="en-US" w:eastAsia="zh-CN" w:bidi="ar"/>
              </w:rPr>
              <w:t xml:space="preserve">煤炭 </w:t>
            </w:r>
            <w:r>
              <w:rPr>
                <w:rStyle w:val="6"/>
                <w:rFonts w:hint="default" w:ascii="Times New Roman" w:hAnsi="Times New Roman" w:eastAsia="方正仿宋_GBK" w:cs="Times New Roman"/>
                <w:sz w:val="28"/>
                <w:szCs w:val="28"/>
                <w:lang w:val="en-US" w:eastAsia="zh-CN" w:bidi="ar"/>
              </w:rPr>
              <w:t>◎电力</w:t>
            </w:r>
            <w:r>
              <w:rPr>
                <w:rStyle w:val="6"/>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◎石化化工</w:t>
            </w:r>
            <w:r>
              <w:rPr>
                <w:rStyle w:val="6"/>
                <w:rFonts w:hint="eastAsia"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◎建材</w:t>
            </w:r>
            <w:r>
              <w:rPr>
                <w:rStyle w:val="6"/>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◎钢铁</w:t>
            </w:r>
            <w:r>
              <w:rPr>
                <w:rStyle w:val="7"/>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◎有色</w:t>
            </w:r>
            <w:r>
              <w:rPr>
                <w:rStyle w:val="6"/>
                <w:rFonts w:hint="eastAsia"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◎造纸</w:t>
            </w:r>
            <w:r>
              <w:rPr>
                <w:rStyle w:val="7"/>
                <w:rFonts w:hint="default"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◎纺织</w:t>
            </w:r>
            <w:r>
              <w:rPr>
                <w:rStyle w:val="6"/>
                <w:rFonts w:hint="eastAsia"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w:t>
            </w:r>
            <w:r>
              <w:rPr>
                <w:rStyle w:val="6"/>
                <w:rFonts w:hint="eastAsia" w:ascii="Times New Roman" w:hAnsi="Times New Roman" w:eastAsia="方正仿宋_GBK" w:cs="Times New Roman"/>
                <w:sz w:val="28"/>
                <w:szCs w:val="28"/>
                <w:lang w:val="en-US" w:eastAsia="zh-CN" w:bidi="ar"/>
              </w:rPr>
              <w:t>新型基础设施</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◎其他</w:t>
            </w:r>
            <w:r>
              <w:rPr>
                <w:rFonts w:hint="eastAsia" w:ascii="方正仿宋_GBK" w:hAnsi="方正仿宋_GBK" w:eastAsia="方正仿宋_GBK" w:cs="方正仿宋_GBK"/>
                <w:i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0" w:hRule="atLeast"/>
          <w:jc w:val="center"/>
        </w:trPr>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default" w:ascii="Times New Roman" w:hAnsi="Times New Roman" w:eastAsia="方正仿宋_GBK" w:cs="Times New Roman"/>
                <w:i w:val="0"/>
                <w:color w:val="000000"/>
                <w:sz w:val="28"/>
                <w:szCs w:val="28"/>
                <w:highlight w:val="none"/>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highlight w:val="none"/>
                <w:u w:val="none"/>
              </w:rPr>
            </w:pPr>
            <w:r>
              <w:rPr>
                <w:rStyle w:val="6"/>
                <w:rFonts w:hint="eastAsia" w:ascii="Times New Roman" w:hAnsi="Times New Roman" w:eastAsia="方正仿宋_GBK" w:cs="Times New Roman"/>
                <w:sz w:val="28"/>
                <w:szCs w:val="28"/>
                <w:highlight w:val="none"/>
                <w:lang w:val="en-US" w:eastAsia="zh-CN" w:bidi="ar"/>
              </w:rPr>
              <w:t>城乡建设领域</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 xml:space="preserve">◎民用建筑 ◎工业建筑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lang w:val="en-US"/>
              </w:rPr>
            </w:pPr>
            <w:r>
              <w:rPr>
                <w:rFonts w:hint="eastAsia" w:ascii="方正仿宋_GBK" w:hAnsi="方正仿宋_GBK" w:eastAsia="方正仿宋_GBK" w:cs="方正仿宋_GBK"/>
                <w:i w:val="0"/>
                <w:color w:val="000000"/>
                <w:kern w:val="0"/>
                <w:sz w:val="28"/>
                <w:szCs w:val="28"/>
                <w:u w:val="none"/>
                <w:lang w:val="en-US" w:eastAsia="zh-CN" w:bidi="ar"/>
              </w:rPr>
              <w:t>◎市政 ◎其他</w:t>
            </w:r>
            <w:r>
              <w:rPr>
                <w:rFonts w:hint="eastAsia" w:ascii="方正仿宋_GBK" w:hAnsi="方正仿宋_GBK" w:eastAsia="方正仿宋_GBK" w:cs="方正仿宋_GBK"/>
                <w:i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7" w:hRule="atLeast"/>
          <w:jc w:val="center"/>
        </w:trPr>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default" w:ascii="Times New Roman" w:hAnsi="Times New Roman" w:eastAsia="方正仿宋_GBK" w:cs="Times New Roman"/>
                <w:i w:val="0"/>
                <w:color w:val="000000"/>
                <w:sz w:val="28"/>
                <w:szCs w:val="28"/>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交通</w:t>
            </w:r>
            <w:r>
              <w:rPr>
                <w:rStyle w:val="6"/>
                <w:rFonts w:hint="eastAsia" w:ascii="Times New Roman" w:hAnsi="Times New Roman" w:eastAsia="方正仿宋_GBK" w:cs="Times New Roman"/>
                <w:sz w:val="28"/>
                <w:szCs w:val="28"/>
                <w:lang w:val="en-US" w:eastAsia="zh-CN" w:bidi="ar"/>
              </w:rPr>
              <w:t>运输领域</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7"/>
                <w:rFonts w:hint="default"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◎道路运输</w:t>
            </w:r>
            <w:r>
              <w:rPr>
                <w:rStyle w:val="7"/>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◎船舶运输</w:t>
            </w:r>
            <w:r>
              <w:rPr>
                <w:rStyle w:val="7"/>
                <w:rFonts w:hint="default"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7"/>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w:t>
            </w:r>
            <w:r>
              <w:rPr>
                <w:rStyle w:val="6"/>
                <w:rFonts w:hint="eastAsia" w:ascii="Times New Roman" w:hAnsi="Times New Roman" w:eastAsia="方正仿宋_GBK" w:cs="Times New Roman"/>
                <w:sz w:val="28"/>
                <w:szCs w:val="28"/>
                <w:lang w:val="en-US" w:eastAsia="zh-CN" w:bidi="ar"/>
              </w:rPr>
              <w:t xml:space="preserve">航空运输 </w:t>
            </w:r>
            <w:r>
              <w:rPr>
                <w:rStyle w:val="6"/>
                <w:rFonts w:hint="default" w:ascii="Times New Roman" w:hAnsi="Times New Roman" w:eastAsia="方正仿宋_GBK" w:cs="Times New Roman"/>
                <w:sz w:val="28"/>
                <w:szCs w:val="28"/>
                <w:lang w:val="en-US" w:eastAsia="zh-CN" w:bidi="ar"/>
              </w:rPr>
              <w:t>◎</w:t>
            </w:r>
            <w:r>
              <w:rPr>
                <w:rStyle w:val="6"/>
                <w:rFonts w:hint="eastAsia" w:ascii="Times New Roman" w:hAnsi="Times New Roman" w:eastAsia="方正仿宋_GBK" w:cs="Times New Roman"/>
                <w:sz w:val="28"/>
                <w:szCs w:val="28"/>
                <w:lang w:val="en-US" w:eastAsia="zh-CN" w:bidi="ar"/>
              </w:rPr>
              <w:t>铁路运输</w:t>
            </w:r>
            <w:r>
              <w:rPr>
                <w:rStyle w:val="7"/>
                <w:rFonts w:hint="eastAsia"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7"/>
                <w:rFonts w:hint="eastAsia"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◎公路</w:t>
            </w:r>
            <w:r>
              <w:rPr>
                <w:rStyle w:val="6"/>
                <w:rFonts w:hint="eastAsia" w:ascii="Times New Roman" w:hAnsi="Times New Roman" w:eastAsia="方正仿宋_GBK" w:cs="Times New Roman"/>
                <w:sz w:val="28"/>
                <w:szCs w:val="28"/>
                <w:lang w:val="en-US" w:eastAsia="zh-CN" w:bidi="ar"/>
              </w:rPr>
              <w:t xml:space="preserve">    </w:t>
            </w:r>
            <w:r>
              <w:rPr>
                <w:rStyle w:val="7"/>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◎港口航道</w:t>
            </w:r>
            <w:r>
              <w:rPr>
                <w:rStyle w:val="7"/>
                <w:rFonts w:hint="eastAsia" w:ascii="Times New Roman" w:hAnsi="Times New Roman" w:eastAsia="方正仿宋_GBK" w:cs="Times New Roman"/>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eastAsia" w:ascii="方正仿宋_GBK" w:hAnsi="方正仿宋_GBK" w:eastAsia="方正仿宋_GBK" w:cs="方正仿宋_GBK"/>
                <w:i w:val="0"/>
                <w:color w:val="000000"/>
                <w:kern w:val="0"/>
                <w:sz w:val="28"/>
                <w:szCs w:val="28"/>
                <w:u w:val="single"/>
                <w:lang w:val="en-US" w:eastAsia="zh-CN" w:bidi="ar"/>
              </w:rPr>
            </w:pPr>
            <w:r>
              <w:rPr>
                <w:rStyle w:val="6"/>
                <w:rFonts w:hint="default" w:ascii="Times New Roman" w:hAnsi="Times New Roman" w:eastAsia="方正仿宋_GBK" w:cs="Times New Roman"/>
                <w:sz w:val="28"/>
                <w:szCs w:val="28"/>
                <w:lang w:val="en-US" w:eastAsia="zh-CN" w:bidi="ar"/>
              </w:rPr>
              <w:t>◎城市交通</w:t>
            </w:r>
            <w:r>
              <w:rPr>
                <w:rStyle w:val="6"/>
                <w:rFonts w:hint="eastAsia" w:ascii="Times New Roman" w:hAnsi="Times New Roman" w:eastAsia="方正仿宋_GBK" w:cs="Times New Roman"/>
                <w:sz w:val="28"/>
                <w:szCs w:val="28"/>
                <w:lang w:val="en-US" w:eastAsia="zh-CN" w:bidi="ar"/>
              </w:rPr>
              <w:t xml:space="preserve"> </w:t>
            </w:r>
            <w:r>
              <w:rPr>
                <w:rStyle w:val="6"/>
                <w:rFonts w:hint="default" w:ascii="Times New Roman" w:hAnsi="Times New Roman" w:eastAsia="方正仿宋_GBK" w:cs="Times New Roman"/>
                <w:sz w:val="28"/>
                <w:szCs w:val="28"/>
                <w:lang w:val="en-US" w:eastAsia="zh-CN" w:bidi="ar"/>
              </w:rPr>
              <w:t>◎智慧交通</w:t>
            </w:r>
          </w:p>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Style w:val="6"/>
                <w:rFonts w:hint="default" w:ascii="Times New Roman" w:hAnsi="Times New Roman" w:eastAsia="方正仿宋_GBK" w:cs="Times New Roman"/>
                <w:sz w:val="28"/>
                <w:szCs w:val="28"/>
                <w:lang w:val="en-US" w:eastAsia="zh-CN" w:bidi="ar"/>
              </w:rPr>
            </w:pPr>
            <w:r>
              <w:rPr>
                <w:rStyle w:val="6"/>
                <w:rFonts w:hint="default" w:ascii="Times New Roman" w:hAnsi="Times New Roman" w:eastAsia="方正仿宋_GBK" w:cs="Times New Roman"/>
                <w:sz w:val="28"/>
                <w:szCs w:val="28"/>
                <w:lang w:val="en-US" w:eastAsia="zh-CN" w:bidi="ar"/>
              </w:rPr>
              <w:t>◎其他</w:t>
            </w:r>
            <w:r>
              <w:rPr>
                <w:rFonts w:hint="eastAsia" w:ascii="方正仿宋_GBK" w:hAnsi="方正仿宋_GBK" w:eastAsia="方正仿宋_GBK" w:cs="方正仿宋_GBK"/>
                <w:i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4" w:hRule="atLeast"/>
          <w:jc w:val="center"/>
        </w:trPr>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default" w:ascii="Times New Roman" w:hAnsi="Times New Roman" w:eastAsia="方正仿宋_GBK" w:cs="Times New Roman"/>
                <w:i w:val="0"/>
                <w:color w:val="000000"/>
                <w:sz w:val="28"/>
                <w:szCs w:val="28"/>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highlight w:val="none"/>
                <w:lang w:val="en-US" w:eastAsia="zh-CN" w:bidi="ar"/>
              </w:rPr>
              <w:t>公共机构</w:t>
            </w:r>
            <w:r>
              <w:rPr>
                <w:rStyle w:val="6"/>
                <w:rFonts w:hint="eastAsia" w:ascii="Times New Roman" w:hAnsi="Times New Roman" w:eastAsia="方正仿宋_GBK" w:cs="Times New Roman"/>
                <w:sz w:val="28"/>
                <w:szCs w:val="28"/>
                <w:highlight w:val="none"/>
                <w:lang w:val="en-US" w:eastAsia="zh-CN" w:bidi="ar"/>
              </w:rPr>
              <w:t>领域</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 xml:space="preserve">◎党政机关 ◎教育类 </w:t>
            </w:r>
          </w:p>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 xml:space="preserve">◎卫生医疗类 ◎场馆类  </w:t>
            </w:r>
          </w:p>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Style w:val="6"/>
                <w:rFonts w:hint="default" w:ascii="Times New Roman" w:hAnsi="Times New Roman" w:eastAsia="方正仿宋_GBK" w:cs="Times New Roman"/>
                <w:sz w:val="28"/>
                <w:szCs w:val="28"/>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◎其他</w:t>
            </w:r>
            <w:r>
              <w:rPr>
                <w:rFonts w:hint="eastAsia" w:ascii="方正仿宋_GBK" w:hAnsi="方正仿宋_GBK" w:eastAsia="方正仿宋_GBK" w:cs="方正仿宋_GBK"/>
                <w:i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1"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Style w:val="6"/>
                <w:rFonts w:hint="default" w:ascii="Times New Roman" w:hAnsi="Times New Roman" w:eastAsia="方正仿宋_GBK" w:cs="Times New Roman"/>
                <w:sz w:val="28"/>
                <w:szCs w:val="28"/>
                <w:lang w:val="en-US" w:eastAsia="zh-CN" w:bidi="ar"/>
              </w:rPr>
              <w:t>获奖情况</w:t>
            </w:r>
          </w:p>
        </w:tc>
        <w:tc>
          <w:tcPr>
            <w:tcW w:w="59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center"/>
              <w:textAlignment w:val="auto"/>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1" w:hRule="atLeast"/>
          <w:jc w:val="center"/>
        </w:trPr>
        <w:tc>
          <w:tcPr>
            <w:tcW w:w="1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both"/>
              <w:textAlignment w:val="center"/>
              <w:outlineLvl w:val="9"/>
              <w:rPr>
                <w:rFonts w:hint="default" w:ascii="Times New Roman" w:hAnsi="Times New Roman" w:eastAsia="方正仿宋_GBK" w:cs="Times New Roman"/>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是否已纳入国际、国内相关实践目录（国家级/省级）</w:t>
            </w:r>
          </w:p>
        </w:tc>
        <w:tc>
          <w:tcPr>
            <w:tcW w:w="46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60" w:leftChars="20" w:firstLine="0" w:firstLineChars="0"/>
              <w:jc w:val="left"/>
              <w:textAlignment w:val="center"/>
              <w:outlineLvl w:val="9"/>
              <w:rPr>
                <w:rFonts w:hint="default" w:ascii="Times New Roman" w:hAnsi="Times New Roman" w:eastAsia="方正仿宋_GBK" w:cs="Times New Roman"/>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◎是（请列明目录名称及发布年份）</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0" w:leftChars="20" w:firstLine="0" w:firstLineChars="0"/>
              <w:jc w:val="left"/>
              <w:textAlignment w:val="auto"/>
              <w:outlineLvl w:val="9"/>
              <w:rPr>
                <w:rFonts w:hint="default" w:ascii="Times New Roman" w:hAnsi="Times New Roman" w:eastAsia="方正仿宋_GBK" w:cs="Times New Roman"/>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◎否</w:t>
            </w:r>
          </w:p>
        </w:tc>
      </w:tr>
    </w:tbl>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outlineLvl w:val="0"/>
        <w:rPr>
          <w:rFonts w:hint="default" w:ascii="Times New Roman" w:hAnsi="Times New Roman" w:eastAsia="方正仿宋_GBK" w:cs="Times New Roman"/>
          <w:sz w:val="30"/>
          <w:szCs w:val="30"/>
          <w:lang w:val="en-US" w:eastAsia="zh-CN"/>
        </w:rPr>
      </w:pPr>
      <w:bookmarkStart w:id="1" w:name="_Toc622952696_WPSOffice_Level1"/>
      <w:bookmarkStart w:id="2" w:name="_Toc5869"/>
      <w:bookmarkStart w:id="3" w:name="_Toc3976"/>
      <w:r>
        <w:rPr>
          <w:rFonts w:hint="eastAsia" w:ascii="Times New Roman" w:hAnsi="Times New Roman" w:eastAsia="方正黑体_GBK" w:cs="Times New Roman"/>
          <w:sz w:val="30"/>
          <w:szCs w:val="30"/>
          <w:lang w:val="en-US" w:eastAsia="zh-CN"/>
        </w:rPr>
        <w:t>一、</w:t>
      </w:r>
      <w:r>
        <w:rPr>
          <w:rFonts w:hint="default" w:ascii="Times New Roman" w:hAnsi="Times New Roman" w:eastAsia="方正黑体_GBK" w:cs="Times New Roman"/>
          <w:sz w:val="30"/>
          <w:szCs w:val="30"/>
          <w:lang w:val="en-US" w:eastAsia="zh-CN"/>
        </w:rPr>
        <w:t>单位介绍</w:t>
      </w:r>
      <w:bookmarkEnd w:id="1"/>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主要包括</w:t>
      </w:r>
      <w:r>
        <w:rPr>
          <w:rFonts w:hint="eastAsia" w:ascii="Times New Roman" w:hAnsi="Times New Roman" w:eastAsia="方正仿宋_GBK" w:cs="Times New Roman"/>
          <w:sz w:val="30"/>
          <w:szCs w:val="30"/>
          <w:lang w:val="en-US" w:eastAsia="zh-CN"/>
        </w:rPr>
        <w:t>推荐</w:t>
      </w:r>
      <w:r>
        <w:rPr>
          <w:rFonts w:hint="default" w:ascii="Times New Roman" w:hAnsi="Times New Roman" w:eastAsia="方正仿宋_GBK" w:cs="Times New Roman"/>
          <w:sz w:val="30"/>
          <w:szCs w:val="30"/>
          <w:lang w:val="en-US" w:eastAsia="zh-CN"/>
        </w:rPr>
        <w:t>单位名称、性质、成立时间、法定代表人、企业信誉等</w:t>
      </w:r>
      <w:r>
        <w:rPr>
          <w:rFonts w:hint="eastAsia" w:ascii="Times New Roman" w:hAnsi="Times New Roman" w:eastAsia="方正仿宋_GBK" w:cs="Times New Roman"/>
          <w:sz w:val="30"/>
          <w:szCs w:val="30"/>
          <w:lang w:val="en-US" w:eastAsia="zh-CN"/>
        </w:rPr>
        <w:t>基本情况（</w:t>
      </w:r>
      <w:r>
        <w:rPr>
          <w:rFonts w:hint="default" w:ascii="Times New Roman" w:hAnsi="Times New Roman" w:eastAsia="方正仿宋_GBK" w:cs="Times New Roman"/>
          <w:sz w:val="30"/>
          <w:szCs w:val="30"/>
          <w:lang w:val="en-US" w:eastAsia="zh-CN"/>
        </w:rPr>
        <w:t>需</w:t>
      </w:r>
      <w:r>
        <w:rPr>
          <w:rFonts w:hint="eastAsia" w:ascii="Times New Roman" w:hAnsi="Times New Roman" w:eastAsia="方正仿宋_GBK" w:cs="Times New Roman"/>
          <w:sz w:val="30"/>
          <w:szCs w:val="30"/>
          <w:lang w:val="en-US" w:eastAsia="zh-CN"/>
        </w:rPr>
        <w:t>提供推荐</w:t>
      </w:r>
      <w:r>
        <w:rPr>
          <w:rFonts w:hint="default" w:ascii="Times New Roman" w:hAnsi="Times New Roman" w:eastAsia="方正仿宋_GBK" w:cs="Times New Roman"/>
          <w:sz w:val="30"/>
          <w:szCs w:val="30"/>
          <w:lang w:val="en-US" w:eastAsia="zh-CN"/>
        </w:rPr>
        <w:t>单位营业执照、组织机构代码</w:t>
      </w:r>
      <w:r>
        <w:rPr>
          <w:rFonts w:hint="eastAsia" w:ascii="Times New Roman" w:hAnsi="Times New Roman" w:eastAsia="方正仿宋_GBK" w:cs="Times New Roman"/>
          <w:sz w:val="30"/>
          <w:szCs w:val="30"/>
          <w:lang w:val="en-US" w:eastAsia="zh-CN"/>
        </w:rPr>
        <w:t>证</w:t>
      </w:r>
      <w:r>
        <w:rPr>
          <w:rFonts w:hint="default" w:ascii="Times New Roman" w:hAnsi="Times New Roman" w:eastAsia="方正仿宋_GBK" w:cs="Times New Roman"/>
          <w:sz w:val="30"/>
          <w:szCs w:val="30"/>
          <w:lang w:val="en-US" w:eastAsia="zh-CN"/>
        </w:rPr>
        <w:t>等证明文件</w:t>
      </w:r>
      <w:r>
        <w:rPr>
          <w:rFonts w:hint="eastAsia"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600" w:leftChars="0" w:firstLine="0" w:firstLineChars="0"/>
        <w:jc w:val="both"/>
        <w:textAlignment w:val="auto"/>
        <w:outlineLvl w:val="0"/>
        <w:rPr>
          <w:rFonts w:hint="default" w:ascii="Times New Roman" w:hAnsi="Times New Roman" w:eastAsia="方正黑体_GBK" w:cs="Times New Roman"/>
          <w:sz w:val="30"/>
          <w:szCs w:val="30"/>
          <w:lang w:val="en-US" w:eastAsia="zh-CN"/>
        </w:rPr>
      </w:pPr>
      <w:bookmarkStart w:id="4" w:name="_Toc1410521921"/>
      <w:bookmarkStart w:id="5" w:name="_Toc1823257543"/>
      <w:bookmarkStart w:id="6" w:name="_Toc2039662101"/>
      <w:bookmarkStart w:id="7" w:name="_Toc24194"/>
      <w:bookmarkStart w:id="8" w:name="_Toc1149976118"/>
      <w:bookmarkStart w:id="9" w:name="_Toc1610521076_WPSOffice_Level1"/>
      <w:bookmarkStart w:id="10" w:name="_Toc10606"/>
      <w:bookmarkStart w:id="11" w:name="_Toc1120751086"/>
      <w:bookmarkStart w:id="12" w:name="_Toc479062582"/>
      <w:r>
        <w:rPr>
          <w:rFonts w:hint="eastAsia" w:ascii="Times New Roman" w:hAnsi="Times New Roman" w:eastAsia="方正黑体_GBK" w:cs="Times New Roman"/>
          <w:sz w:val="30"/>
          <w:szCs w:val="30"/>
          <w:lang w:val="en-US" w:eastAsia="zh-CN"/>
        </w:rPr>
        <w:t>二、实践</w:t>
      </w:r>
      <w:r>
        <w:rPr>
          <w:rFonts w:hint="default" w:ascii="Times New Roman" w:hAnsi="Times New Roman" w:eastAsia="方正黑体_GBK" w:cs="Times New Roman"/>
          <w:sz w:val="30"/>
          <w:szCs w:val="30"/>
          <w:lang w:val="en-US" w:eastAsia="zh-CN"/>
        </w:rPr>
        <w:t>介绍</w:t>
      </w:r>
      <w:bookmarkEnd w:id="4"/>
      <w:bookmarkEnd w:id="5"/>
      <w:bookmarkEnd w:id="6"/>
      <w:bookmarkEnd w:id="7"/>
      <w:bookmarkEnd w:id="8"/>
      <w:bookmarkEnd w:id="9"/>
      <w:bookmarkEnd w:id="10"/>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outlineLvl w:val="1"/>
        <w:rPr>
          <w:rFonts w:hint="eastAsia" w:ascii="方正楷体_GBK" w:hAnsi="方正楷体_GBK" w:eastAsia="方正楷体_GBK" w:cs="方正楷体_GBK"/>
          <w:sz w:val="30"/>
          <w:szCs w:val="30"/>
          <w:lang w:val="en-US" w:eastAsia="zh-CN"/>
        </w:rPr>
      </w:pPr>
      <w:bookmarkStart w:id="13" w:name="_Toc839886048"/>
      <w:bookmarkStart w:id="14" w:name="_Toc20051"/>
      <w:bookmarkStart w:id="15" w:name="_Toc1901701379_WPSOffice_Level2"/>
      <w:bookmarkStart w:id="16" w:name="_Toc1099471116"/>
      <w:bookmarkStart w:id="17" w:name="_Toc1837856542"/>
      <w:bookmarkStart w:id="18" w:name="_Toc359971863"/>
      <w:r>
        <w:rPr>
          <w:rFonts w:hint="eastAsia" w:ascii="方正楷体_GBK" w:hAnsi="方正楷体_GBK" w:eastAsia="方正楷体_GBK" w:cs="方正楷体_GBK"/>
          <w:sz w:val="30"/>
          <w:szCs w:val="30"/>
          <w:lang w:val="en-US" w:eastAsia="zh-CN"/>
        </w:rPr>
        <w:t>（一）基本信息</w:t>
      </w:r>
      <w:bookmarkEnd w:id="13"/>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说明该实践的主要内容、所属行业及具体领域等。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说明推荐单位领导层对节能工作的重视度和参与度，及推荐单位节能部门和节能岗位设置情况、能力建设活动开展情况等。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说明采用PDCA循环法开展系统化和精细化节能工作的具体做法。在该实践案例中，P（Plan策划）指根据能耗数据分析结果设定节能目标，制定符合推荐单位中长期战略发展规划的节能行动计划；D（Do实施）指实施节能行动计划；C（Check检查）指监督检查节能行动计划的实施进展及评估实施结果；A（Act改进）指根据评估结果采取必要行动和措施持续提升节能目标并完善节能行动计划。</w:t>
      </w:r>
    </w:p>
    <w:bookmarkEnd w:id="16"/>
    <w:bookmarkEnd w:id="17"/>
    <w:bookmarkEnd w:id="18"/>
    <w:p>
      <w:pPr>
        <w:keepNext w:val="0"/>
        <w:keepLines w:val="0"/>
        <w:pageBreakBefore w:val="0"/>
        <w:numPr>
          <w:ilvl w:val="0"/>
          <w:numId w:val="0"/>
        </w:numPr>
        <w:kinsoku/>
        <w:wordWrap/>
        <w:overflowPunct/>
        <w:topLinePunct w:val="0"/>
        <w:autoSpaceDE/>
        <w:autoSpaceDN/>
        <w:bidi w:val="0"/>
        <w:adjustRightInd/>
        <w:snapToGrid/>
        <w:spacing w:line="588" w:lineRule="exact"/>
        <w:ind w:left="600" w:leftChars="0" w:firstLine="0" w:firstLineChars="0"/>
        <w:jc w:val="both"/>
        <w:textAlignment w:val="auto"/>
        <w:outlineLvl w:val="1"/>
        <w:rPr>
          <w:rFonts w:hint="default" w:ascii="Times New Roman" w:hAnsi="Times New Roman" w:eastAsia="方正楷体_GBK" w:cs="Times New Roman"/>
          <w:sz w:val="30"/>
          <w:szCs w:val="30"/>
          <w:lang w:val="en-US" w:eastAsia="zh-CN"/>
        </w:rPr>
      </w:pPr>
      <w:bookmarkStart w:id="19" w:name="_Toc1110198172"/>
      <w:bookmarkStart w:id="20" w:name="_Toc865684500"/>
      <w:bookmarkStart w:id="21" w:name="_Toc675"/>
      <w:bookmarkStart w:id="22" w:name="_Toc357770814"/>
      <w:bookmarkStart w:id="23" w:name="_Toc23592"/>
      <w:bookmarkStart w:id="24" w:name="_Toc1171572887_WPSOffice_Level2"/>
      <w:bookmarkStart w:id="25" w:name="_Toc576830648"/>
      <w:bookmarkStart w:id="26" w:name="_Toc956292982"/>
      <w:bookmarkStart w:id="27" w:name="_Toc80475618"/>
      <w:r>
        <w:rPr>
          <w:rFonts w:hint="eastAsia" w:ascii="Times New Roman" w:hAnsi="Times New Roman" w:eastAsia="方正楷体_GBK" w:cs="Times New Roman"/>
          <w:sz w:val="30"/>
          <w:szCs w:val="30"/>
          <w:lang w:val="en-US" w:eastAsia="zh-CN"/>
        </w:rPr>
        <w:t>（二）相关</w:t>
      </w:r>
      <w:r>
        <w:rPr>
          <w:rFonts w:hint="default" w:ascii="Times New Roman" w:hAnsi="Times New Roman" w:eastAsia="方正楷体_GBK" w:cs="Times New Roman"/>
          <w:sz w:val="30"/>
          <w:szCs w:val="30"/>
          <w:lang w:val="en-US" w:eastAsia="zh-CN"/>
        </w:rPr>
        <w:t>荣誉</w:t>
      </w:r>
      <w:r>
        <w:rPr>
          <w:rFonts w:hint="eastAsia" w:ascii="Times New Roman" w:hAnsi="Times New Roman" w:eastAsia="方正楷体_GBK" w:cs="Times New Roman"/>
          <w:sz w:val="30"/>
          <w:szCs w:val="30"/>
          <w:lang w:val="en-US" w:eastAsia="zh-CN"/>
        </w:rPr>
        <w:t>、奖励、奖项等</w:t>
      </w:r>
      <w:r>
        <w:rPr>
          <w:rFonts w:hint="default" w:ascii="Times New Roman" w:hAnsi="Times New Roman" w:eastAsia="方正楷体_GBK" w:cs="Times New Roman"/>
          <w:sz w:val="30"/>
          <w:szCs w:val="30"/>
          <w:lang w:val="en-US" w:eastAsia="zh-CN"/>
        </w:rPr>
        <w:t>情况</w:t>
      </w:r>
      <w:bookmarkEnd w:id="19"/>
      <w:bookmarkEnd w:id="20"/>
      <w:bookmarkEnd w:id="21"/>
      <w:bookmarkEnd w:id="22"/>
      <w:bookmarkEnd w:id="23"/>
      <w:bookmarkEnd w:id="24"/>
      <w:bookmarkEnd w:id="25"/>
      <w:bookmarkEnd w:id="26"/>
      <w:bookmarkEnd w:id="27"/>
    </w:p>
    <w:p>
      <w:pPr>
        <w:keepNext w:val="0"/>
        <w:keepLines w:val="0"/>
        <w:pageBreakBefore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主要包括</w:t>
      </w:r>
      <w:r>
        <w:rPr>
          <w:rFonts w:hint="eastAsia" w:ascii="Times New Roman" w:hAnsi="Times New Roman" w:eastAsia="方正仿宋_GBK" w:cs="Times New Roman"/>
          <w:sz w:val="30"/>
          <w:szCs w:val="30"/>
          <w:lang w:val="en-US" w:eastAsia="zh-CN"/>
        </w:rPr>
        <w:t>该实践</w:t>
      </w:r>
      <w:r>
        <w:rPr>
          <w:rFonts w:hint="default" w:ascii="Times New Roman" w:hAnsi="Times New Roman" w:eastAsia="方正仿宋_GBK" w:cs="Times New Roman"/>
          <w:sz w:val="30"/>
          <w:szCs w:val="30"/>
          <w:lang w:val="en-US" w:eastAsia="zh-CN"/>
        </w:rPr>
        <w:t>获得的</w:t>
      </w:r>
      <w:r>
        <w:rPr>
          <w:rFonts w:hint="eastAsia" w:ascii="Times New Roman" w:hAnsi="Times New Roman" w:eastAsia="方正仿宋_GBK" w:cs="Times New Roman"/>
          <w:sz w:val="30"/>
          <w:szCs w:val="30"/>
          <w:lang w:val="en-US" w:eastAsia="zh-CN"/>
        </w:rPr>
        <w:t>荣誉、</w:t>
      </w:r>
      <w:r>
        <w:rPr>
          <w:rFonts w:hint="default" w:ascii="Times New Roman" w:hAnsi="Times New Roman" w:eastAsia="方正仿宋_GBK" w:cs="Times New Roman"/>
          <w:sz w:val="30"/>
          <w:szCs w:val="30"/>
          <w:lang w:val="en-US" w:eastAsia="zh-CN"/>
        </w:rPr>
        <w:t>奖励、奖项及入选其他国际、国内（国家级或省级）</w:t>
      </w:r>
      <w:r>
        <w:rPr>
          <w:rFonts w:hint="eastAsia" w:ascii="Times New Roman" w:hAnsi="Times New Roman" w:eastAsia="方正仿宋_GBK" w:cs="Times New Roman"/>
          <w:sz w:val="30"/>
          <w:szCs w:val="30"/>
          <w:lang w:val="en-US" w:eastAsia="zh-CN"/>
        </w:rPr>
        <w:t>实践</w:t>
      </w:r>
      <w:r>
        <w:rPr>
          <w:rFonts w:hint="default" w:ascii="Times New Roman" w:hAnsi="Times New Roman" w:eastAsia="方正仿宋_GBK" w:cs="Times New Roman"/>
          <w:sz w:val="30"/>
          <w:szCs w:val="30"/>
          <w:lang w:val="en-US" w:eastAsia="zh-CN"/>
        </w:rPr>
        <w:t>目录的情况</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需</w:t>
      </w:r>
      <w:r>
        <w:rPr>
          <w:rFonts w:hint="eastAsia" w:ascii="Times New Roman" w:hAnsi="Times New Roman" w:eastAsia="方正仿宋_GBK" w:cs="Times New Roman"/>
          <w:sz w:val="30"/>
          <w:szCs w:val="30"/>
          <w:lang w:val="en-US" w:eastAsia="zh-CN"/>
        </w:rPr>
        <w:t>提供</w:t>
      </w:r>
      <w:r>
        <w:rPr>
          <w:rFonts w:hint="default" w:ascii="Times New Roman" w:hAnsi="Times New Roman" w:eastAsia="方正仿宋_GBK" w:cs="Times New Roman"/>
          <w:sz w:val="30"/>
          <w:szCs w:val="30"/>
          <w:lang w:val="en-US" w:eastAsia="zh-CN"/>
        </w:rPr>
        <w:t>相关证明材料</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both"/>
        <w:textAlignment w:val="auto"/>
        <w:outlineLvl w:val="0"/>
        <w:rPr>
          <w:rFonts w:hint="default" w:ascii="Times New Roman" w:hAnsi="Times New Roman" w:eastAsia="方正黑体_GBK" w:cs="Times New Roman"/>
          <w:sz w:val="30"/>
          <w:szCs w:val="30"/>
          <w:lang w:val="en-US" w:eastAsia="zh-CN"/>
        </w:rPr>
      </w:pPr>
      <w:bookmarkStart w:id="28" w:name="_Toc9960"/>
      <w:bookmarkStart w:id="29" w:name="_Toc614334518"/>
      <w:bookmarkStart w:id="30" w:name="_Toc1264032453"/>
      <w:bookmarkStart w:id="31" w:name="_Toc667759156"/>
      <w:bookmarkStart w:id="32" w:name="_Toc1467565037"/>
      <w:bookmarkStart w:id="33" w:name="_Toc707234351_WPSOffice_Level1"/>
      <w:bookmarkStart w:id="34" w:name="_Toc2064399294"/>
      <w:bookmarkStart w:id="35" w:name="_Toc5147"/>
      <w:bookmarkStart w:id="36" w:name="_Toc1587172945"/>
      <w:r>
        <w:rPr>
          <w:rFonts w:hint="eastAsia" w:ascii="Times New Roman" w:hAnsi="Times New Roman" w:eastAsia="方正黑体_GBK" w:cs="Times New Roman"/>
          <w:sz w:val="30"/>
          <w:szCs w:val="30"/>
          <w:lang w:val="en-US" w:eastAsia="zh-CN"/>
        </w:rPr>
        <w:t>三、</w:t>
      </w:r>
      <w:r>
        <w:rPr>
          <w:rFonts w:hint="default" w:ascii="Times New Roman" w:hAnsi="Times New Roman" w:eastAsia="方正黑体_GBK" w:cs="Times New Roman"/>
          <w:sz w:val="30"/>
          <w:szCs w:val="30"/>
          <w:lang w:val="en-US" w:eastAsia="zh-CN"/>
        </w:rPr>
        <w:t>综合分析</w:t>
      </w:r>
      <w:bookmarkEnd w:id="28"/>
      <w:bookmarkEnd w:id="29"/>
      <w:bookmarkEnd w:id="30"/>
      <w:bookmarkEnd w:id="31"/>
      <w:bookmarkEnd w:id="32"/>
      <w:bookmarkEnd w:id="33"/>
      <w:bookmarkEnd w:id="34"/>
      <w:bookmarkEnd w:id="35"/>
      <w:bookmarkEnd w:id="36"/>
    </w:p>
    <w:p>
      <w:pPr>
        <w:keepNext w:val="0"/>
        <w:keepLines w:val="0"/>
        <w:pageBreakBefore w:val="0"/>
        <w:numPr>
          <w:ilvl w:val="0"/>
          <w:numId w:val="0"/>
        </w:numPr>
        <w:kinsoku/>
        <w:wordWrap/>
        <w:overflowPunct/>
        <w:topLinePunct w:val="0"/>
        <w:autoSpaceDE/>
        <w:autoSpaceDN/>
        <w:bidi w:val="0"/>
        <w:adjustRightInd/>
        <w:snapToGrid/>
        <w:spacing w:line="588" w:lineRule="exact"/>
        <w:ind w:left="600" w:leftChars="0" w:firstLine="0" w:firstLineChars="0"/>
        <w:jc w:val="both"/>
        <w:textAlignment w:val="auto"/>
        <w:outlineLvl w:val="1"/>
        <w:rPr>
          <w:rFonts w:hint="default" w:ascii="Times New Roman" w:hAnsi="Times New Roman" w:eastAsia="方正楷体_GBK" w:cs="Times New Roman"/>
          <w:sz w:val="30"/>
          <w:szCs w:val="30"/>
          <w:lang w:val="en-US" w:eastAsia="zh-CN"/>
        </w:rPr>
      </w:pPr>
      <w:bookmarkStart w:id="37" w:name="_Toc1804852889"/>
      <w:bookmarkStart w:id="38" w:name="_Toc1554869159_WPSOffice_Level2"/>
      <w:bookmarkStart w:id="39" w:name="_Toc500921766"/>
      <w:bookmarkStart w:id="40" w:name="_Toc1503714293"/>
      <w:bookmarkStart w:id="41" w:name="_Toc491587515"/>
      <w:bookmarkStart w:id="42" w:name="_Toc267758408"/>
      <w:bookmarkStart w:id="43" w:name="_Toc12624"/>
      <w:bookmarkStart w:id="44" w:name="_Toc541750632"/>
      <w:bookmarkStart w:id="45" w:name="_Toc26476"/>
      <w:r>
        <w:rPr>
          <w:rFonts w:hint="eastAsia" w:ascii="Times New Roman" w:hAnsi="Times New Roman" w:eastAsia="方正楷体_GBK" w:cs="Times New Roman"/>
          <w:sz w:val="30"/>
          <w:szCs w:val="30"/>
          <w:lang w:val="en-US" w:eastAsia="zh-CN"/>
        </w:rPr>
        <w:t>（一）</w:t>
      </w:r>
      <w:r>
        <w:rPr>
          <w:rFonts w:hint="default" w:ascii="Times New Roman" w:hAnsi="Times New Roman" w:eastAsia="方正楷体_GBK" w:cs="Times New Roman"/>
          <w:sz w:val="30"/>
          <w:szCs w:val="30"/>
          <w:lang w:val="en-US" w:eastAsia="zh-CN"/>
        </w:rPr>
        <w:t>节能降碳效益</w:t>
      </w:r>
      <w:bookmarkEnd w:id="37"/>
      <w:bookmarkEnd w:id="38"/>
      <w:bookmarkEnd w:id="39"/>
      <w:bookmarkEnd w:id="40"/>
      <w:bookmarkEnd w:id="41"/>
      <w:bookmarkEnd w:id="42"/>
      <w:bookmarkEnd w:id="43"/>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lang w:val="en-US" w:eastAsia="zh-CN"/>
        </w:rPr>
        <w:t>提供</w:t>
      </w:r>
      <w:r>
        <w:rPr>
          <w:rFonts w:hint="eastAsia" w:ascii="Times New Roman" w:hAnsi="Times New Roman" w:eastAsia="方正仿宋_GBK" w:cs="Times New Roman"/>
          <w:sz w:val="30"/>
          <w:szCs w:val="30"/>
          <w:lang w:val="en-US" w:eastAsia="zh-CN"/>
        </w:rPr>
        <w:t>截至2023年3月底该实践在运营期间产生的</w:t>
      </w:r>
      <w:r>
        <w:rPr>
          <w:rFonts w:hint="default" w:ascii="Times New Roman" w:hAnsi="Times New Roman" w:eastAsia="方正仿宋_GBK" w:cs="Times New Roman"/>
          <w:sz w:val="30"/>
          <w:szCs w:val="30"/>
          <w:lang w:val="en-US" w:eastAsia="zh-CN"/>
        </w:rPr>
        <w:t>节能量</w:t>
      </w:r>
      <w:r>
        <w:rPr>
          <w:rFonts w:hint="eastAsia" w:ascii="Times New Roman" w:hAnsi="Times New Roman" w:eastAsia="方正仿宋_GBK" w:cs="Times New Roman"/>
          <w:sz w:val="30"/>
          <w:szCs w:val="30"/>
          <w:lang w:val="en-US" w:eastAsia="zh-CN"/>
        </w:rPr>
        <w:t>和</w:t>
      </w:r>
      <w:r>
        <w:rPr>
          <w:rFonts w:hint="default" w:ascii="Times New Roman" w:hAnsi="Times New Roman" w:eastAsia="方正仿宋_GBK" w:cs="Times New Roman"/>
          <w:sz w:val="30"/>
          <w:szCs w:val="30"/>
          <w:lang w:val="en-US" w:eastAsia="zh-CN"/>
        </w:rPr>
        <w:t>二氧化碳减排量</w:t>
      </w:r>
      <w:r>
        <w:rPr>
          <w:rFonts w:hint="eastAsia" w:ascii="Times New Roman" w:hAnsi="Times New Roman" w:eastAsia="方正仿宋_GBK" w:cs="Times New Roman"/>
          <w:sz w:val="30"/>
          <w:szCs w:val="30"/>
          <w:lang w:val="en-US" w:eastAsia="zh-CN"/>
        </w:rPr>
        <w:t>、年</w:t>
      </w:r>
      <w:r>
        <w:rPr>
          <w:rFonts w:hint="default" w:ascii="Times New Roman" w:hAnsi="Times New Roman" w:eastAsia="方正仿宋_GBK" w:cs="Times New Roman"/>
          <w:sz w:val="30"/>
          <w:szCs w:val="30"/>
          <w:lang w:val="en-US" w:eastAsia="zh-CN"/>
        </w:rPr>
        <w:t>节能量</w:t>
      </w:r>
      <w:r>
        <w:rPr>
          <w:rFonts w:hint="eastAsia" w:ascii="Times New Roman" w:hAnsi="Times New Roman" w:eastAsia="方正仿宋_GBK" w:cs="Times New Roman"/>
          <w:sz w:val="30"/>
          <w:szCs w:val="30"/>
          <w:lang w:val="en-US" w:eastAsia="zh-CN"/>
        </w:rPr>
        <w:t>和年</w:t>
      </w:r>
      <w:r>
        <w:rPr>
          <w:rFonts w:hint="default" w:ascii="Times New Roman" w:hAnsi="Times New Roman" w:eastAsia="方正仿宋_GBK" w:cs="Times New Roman"/>
          <w:sz w:val="30"/>
          <w:szCs w:val="30"/>
          <w:lang w:val="en-US" w:eastAsia="zh-CN"/>
        </w:rPr>
        <w:t>二氧化碳减排量</w:t>
      </w:r>
      <w:r>
        <w:rPr>
          <w:rFonts w:hint="eastAsia" w:ascii="Times New Roman" w:hAnsi="Times New Roman" w:eastAsia="方正仿宋_GBK" w:cs="Times New Roman"/>
          <w:sz w:val="30"/>
          <w:szCs w:val="30"/>
          <w:lang w:val="en-US" w:eastAsia="zh-CN"/>
        </w:rPr>
        <w:t>等；分析技术节能和管理节能分别产生的年节能降碳效益，包括年节能量、年二氧化碳减排量、对本实践节能降碳效益的贡献率等</w:t>
      </w:r>
      <w:r>
        <w:rPr>
          <w:rFonts w:hint="default" w:ascii="Times New Roman" w:hAnsi="Times New Roman" w:eastAsia="方正仿宋_GBK" w:cs="Times New Roman"/>
          <w:sz w:val="30"/>
          <w:szCs w:val="30"/>
          <w:highlight w:val="none"/>
          <w:lang w:val="en-US" w:eastAsia="zh-CN"/>
        </w:rPr>
        <w:t>（</w:t>
      </w:r>
      <w:r>
        <w:rPr>
          <w:rFonts w:hint="eastAsia" w:ascii="Times New Roman" w:hAnsi="Times New Roman" w:eastAsia="方正仿宋_GBK" w:cs="Times New Roman"/>
          <w:sz w:val="30"/>
          <w:szCs w:val="30"/>
          <w:highlight w:val="none"/>
          <w:lang w:val="en-US" w:eastAsia="zh-CN"/>
        </w:rPr>
        <w:t>需提供测算方法及依据。主要能源品种的排放系数参考：</w:t>
      </w:r>
      <w:r>
        <w:rPr>
          <w:rFonts w:hint="default" w:ascii="Times New Roman" w:hAnsi="Times New Roman" w:eastAsia="方正仿宋_GBK" w:cs="Times New Roman"/>
          <w:color w:val="000000"/>
          <w:sz w:val="30"/>
          <w:szCs w:val="30"/>
          <w:highlight w:val="none"/>
        </w:rPr>
        <w:t>煤炭</w:t>
      </w:r>
      <w:r>
        <w:rPr>
          <w:rFonts w:hint="default" w:ascii="Times New Roman" w:hAnsi="Times New Roman" w:eastAsia="方正仿宋_GBK" w:cs="Times New Roman"/>
          <w:color w:val="000000"/>
          <w:sz w:val="30"/>
          <w:szCs w:val="30"/>
          <w:highlight w:val="none"/>
          <w:lang w:eastAsia="zh-CN"/>
        </w:rPr>
        <w:t>为</w:t>
      </w:r>
      <w:r>
        <w:rPr>
          <w:rFonts w:hint="default" w:ascii="Times New Roman" w:hAnsi="Times New Roman" w:eastAsia="方正仿宋_GBK" w:cs="Times New Roman"/>
          <w:sz w:val="30"/>
          <w:szCs w:val="30"/>
          <w:highlight w:val="none"/>
        </w:rPr>
        <w:t>2.</w:t>
      </w:r>
      <w:r>
        <w:rPr>
          <w:rFonts w:hint="default" w:ascii="Times New Roman" w:hAnsi="Times New Roman" w:eastAsia="方正仿宋_GBK" w:cs="Times New Roman"/>
          <w:sz w:val="30"/>
          <w:szCs w:val="30"/>
          <w:highlight w:val="none"/>
          <w:lang w:val="en-US" w:eastAsia="zh-CN"/>
        </w:rPr>
        <w:t xml:space="preserve">66 </w:t>
      </w:r>
      <w:r>
        <w:rPr>
          <w:rFonts w:hint="default" w:ascii="Times New Roman" w:hAnsi="Times New Roman" w:eastAsia="方正仿宋_GBK" w:cs="Times New Roman"/>
          <w:sz w:val="30"/>
          <w:szCs w:val="30"/>
          <w:highlight w:val="none"/>
        </w:rPr>
        <w:t>tCO</w:t>
      </w:r>
      <w:r>
        <w:rPr>
          <w:rFonts w:hint="default" w:ascii="Times New Roman" w:hAnsi="Times New Roman" w:eastAsia="方正仿宋_GBK" w:cs="Times New Roman"/>
          <w:sz w:val="30"/>
          <w:szCs w:val="30"/>
          <w:highlight w:val="none"/>
          <w:vertAlign w:val="subscript"/>
        </w:rPr>
        <w:t>2</w:t>
      </w:r>
      <w:r>
        <w:rPr>
          <w:rFonts w:hint="default" w:ascii="Times New Roman" w:hAnsi="Times New Roman" w:eastAsia="方正仿宋_GBK" w:cs="Times New Roman"/>
          <w:sz w:val="30"/>
          <w:szCs w:val="30"/>
          <w:highlight w:val="none"/>
        </w:rPr>
        <w:t>/tce</w:t>
      </w:r>
      <w:r>
        <w:rPr>
          <w:rFonts w:hint="eastAsia" w:ascii="Times New Roman" w:hAnsi="Times New Roman" w:eastAsia="方正仿宋_GBK" w:cs="Times New Roman"/>
          <w:sz w:val="30"/>
          <w:szCs w:val="30"/>
          <w:highlight w:val="none"/>
          <w:lang w:eastAsia="zh-CN"/>
        </w:rPr>
        <w:t>，</w:t>
      </w:r>
      <w:r>
        <w:rPr>
          <w:rFonts w:hint="default" w:ascii="Times New Roman" w:hAnsi="Times New Roman" w:eastAsia="方正仿宋_GBK" w:cs="Times New Roman"/>
          <w:sz w:val="30"/>
          <w:szCs w:val="30"/>
          <w:highlight w:val="none"/>
        </w:rPr>
        <w:t>石油</w:t>
      </w:r>
      <w:r>
        <w:rPr>
          <w:rFonts w:hint="default" w:ascii="Times New Roman" w:hAnsi="Times New Roman" w:eastAsia="方正仿宋_GBK" w:cs="Times New Roman"/>
          <w:color w:val="000000"/>
          <w:sz w:val="30"/>
          <w:szCs w:val="30"/>
          <w:highlight w:val="none"/>
          <w:lang w:eastAsia="zh-CN"/>
        </w:rPr>
        <w:t>为</w:t>
      </w:r>
      <w:r>
        <w:rPr>
          <w:rFonts w:hint="default" w:ascii="Times New Roman" w:hAnsi="Times New Roman" w:eastAsia="方正仿宋_GBK" w:cs="Times New Roman"/>
          <w:color w:val="000000"/>
          <w:sz w:val="30"/>
          <w:szCs w:val="30"/>
          <w:highlight w:val="none"/>
          <w:lang w:val="en-US" w:eastAsia="zh-CN"/>
        </w:rPr>
        <w:t>1.73</w:t>
      </w:r>
      <w:r>
        <w:rPr>
          <w:rFonts w:hint="default" w:ascii="Times New Roman" w:hAnsi="Times New Roman" w:eastAsia="方正仿宋_GBK" w:cs="Times New Roman"/>
          <w:sz w:val="30"/>
          <w:szCs w:val="30"/>
          <w:highlight w:val="none"/>
        </w:rPr>
        <w:t xml:space="preserve"> tCO</w:t>
      </w:r>
      <w:r>
        <w:rPr>
          <w:rFonts w:hint="default" w:ascii="Times New Roman" w:hAnsi="Times New Roman" w:eastAsia="方正仿宋_GBK" w:cs="Times New Roman"/>
          <w:sz w:val="30"/>
          <w:szCs w:val="30"/>
          <w:highlight w:val="none"/>
          <w:vertAlign w:val="subscript"/>
        </w:rPr>
        <w:t>2</w:t>
      </w:r>
      <w:r>
        <w:rPr>
          <w:rFonts w:hint="default" w:ascii="Times New Roman" w:hAnsi="Times New Roman" w:eastAsia="方正仿宋_GBK" w:cs="Times New Roman"/>
          <w:sz w:val="30"/>
          <w:szCs w:val="30"/>
          <w:highlight w:val="none"/>
        </w:rPr>
        <w:t>/tce</w:t>
      </w:r>
      <w:r>
        <w:rPr>
          <w:rFonts w:hint="eastAsia" w:ascii="Times New Roman" w:hAnsi="Times New Roman" w:eastAsia="方正仿宋_GBK" w:cs="Times New Roman"/>
          <w:sz w:val="30"/>
          <w:szCs w:val="30"/>
          <w:highlight w:val="none"/>
          <w:lang w:eastAsia="zh-CN"/>
        </w:rPr>
        <w:t>，</w:t>
      </w:r>
      <w:r>
        <w:rPr>
          <w:rFonts w:hint="default" w:ascii="Times New Roman" w:hAnsi="Times New Roman" w:eastAsia="方正仿宋_GBK" w:cs="Times New Roman"/>
          <w:sz w:val="30"/>
          <w:szCs w:val="30"/>
          <w:highlight w:val="none"/>
        </w:rPr>
        <w:t>天然气</w:t>
      </w:r>
      <w:r>
        <w:rPr>
          <w:rFonts w:hint="default" w:ascii="Times New Roman" w:hAnsi="Times New Roman" w:eastAsia="方正仿宋_GBK" w:cs="Times New Roman"/>
          <w:color w:val="000000"/>
          <w:sz w:val="30"/>
          <w:szCs w:val="30"/>
          <w:highlight w:val="none"/>
          <w:lang w:eastAsia="zh-CN"/>
        </w:rPr>
        <w:t>为</w:t>
      </w:r>
      <w:r>
        <w:rPr>
          <w:rFonts w:hint="default" w:ascii="Times New Roman" w:hAnsi="Times New Roman" w:eastAsia="方正仿宋_GBK" w:cs="Times New Roman"/>
          <w:sz w:val="30"/>
          <w:szCs w:val="30"/>
          <w:highlight w:val="none"/>
        </w:rPr>
        <w:t>1.</w:t>
      </w:r>
      <w:r>
        <w:rPr>
          <w:rFonts w:hint="default" w:ascii="Times New Roman" w:hAnsi="Times New Roman" w:eastAsia="方正仿宋_GBK" w:cs="Times New Roman"/>
          <w:sz w:val="30"/>
          <w:szCs w:val="30"/>
          <w:highlight w:val="none"/>
          <w:lang w:val="en-US" w:eastAsia="zh-CN"/>
        </w:rPr>
        <w:t>56</w:t>
      </w:r>
      <w:r>
        <w:rPr>
          <w:rFonts w:hint="default" w:ascii="Times New Roman" w:hAnsi="Times New Roman" w:eastAsia="方正仿宋_GBK" w:cs="Times New Roman"/>
          <w:sz w:val="30"/>
          <w:szCs w:val="30"/>
          <w:highlight w:val="none"/>
        </w:rPr>
        <w:t xml:space="preserve"> tCO</w:t>
      </w:r>
      <w:r>
        <w:rPr>
          <w:rFonts w:hint="default" w:ascii="Times New Roman" w:hAnsi="Times New Roman" w:eastAsia="方正仿宋_GBK" w:cs="Times New Roman"/>
          <w:sz w:val="30"/>
          <w:szCs w:val="30"/>
          <w:highlight w:val="none"/>
          <w:vertAlign w:val="subscript"/>
        </w:rPr>
        <w:t>2</w:t>
      </w:r>
      <w:r>
        <w:rPr>
          <w:rFonts w:hint="default" w:ascii="Times New Roman" w:hAnsi="Times New Roman" w:eastAsia="方正仿宋_GBK" w:cs="Times New Roman"/>
          <w:sz w:val="30"/>
          <w:szCs w:val="30"/>
          <w:highlight w:val="none"/>
        </w:rPr>
        <w:t>/tce</w:t>
      </w:r>
      <w:r>
        <w:rPr>
          <w:rFonts w:hint="eastAsia" w:ascii="Times New Roman" w:hAnsi="Times New Roman" w:eastAsia="方正仿宋_GBK" w:cs="Times New Roman"/>
          <w:sz w:val="30"/>
          <w:szCs w:val="30"/>
          <w:highlight w:val="none"/>
          <w:lang w:eastAsia="zh-CN"/>
        </w:rPr>
        <w:t>，</w:t>
      </w:r>
      <w:r>
        <w:rPr>
          <w:rFonts w:hint="default" w:ascii="Times New Roman" w:hAnsi="Times New Roman" w:eastAsia="方正仿宋_GBK" w:cs="Times New Roman"/>
          <w:sz w:val="30"/>
          <w:szCs w:val="30"/>
          <w:highlight w:val="none"/>
        </w:rPr>
        <w:t>电</w:t>
      </w:r>
      <w:r>
        <w:rPr>
          <w:rFonts w:hint="default" w:ascii="Times New Roman" w:hAnsi="Times New Roman" w:eastAsia="方正仿宋_GBK" w:cs="Times New Roman"/>
          <w:color w:val="000000"/>
          <w:sz w:val="30"/>
          <w:szCs w:val="30"/>
          <w:highlight w:val="none"/>
          <w:lang w:eastAsia="zh-CN"/>
        </w:rPr>
        <w:t>为</w:t>
      </w:r>
      <w:r>
        <w:rPr>
          <w:rFonts w:hint="default" w:ascii="Times New Roman" w:hAnsi="Times New Roman" w:eastAsia="方正仿宋_GBK" w:cs="Times New Roman"/>
          <w:sz w:val="30"/>
          <w:szCs w:val="30"/>
          <w:highlight w:val="none"/>
        </w:rPr>
        <w:t>0.</w:t>
      </w:r>
      <w:r>
        <w:rPr>
          <w:rFonts w:hint="default" w:ascii="Times New Roman" w:hAnsi="Times New Roman" w:eastAsia="方正仿宋_GBK" w:cs="Times New Roman"/>
          <w:sz w:val="30"/>
          <w:szCs w:val="30"/>
          <w:highlight w:val="none"/>
          <w:lang w:val="en-US" w:eastAsia="zh-CN"/>
        </w:rPr>
        <w:t>5703</w:t>
      </w:r>
      <w:r>
        <w:rPr>
          <w:rFonts w:hint="default" w:ascii="Times New Roman" w:hAnsi="Times New Roman" w:eastAsia="方正仿宋_GBK" w:cs="Times New Roman"/>
          <w:sz w:val="30"/>
          <w:szCs w:val="30"/>
          <w:highlight w:val="none"/>
        </w:rPr>
        <w:t>kgCO</w:t>
      </w:r>
      <w:r>
        <w:rPr>
          <w:rFonts w:hint="default" w:ascii="Times New Roman" w:hAnsi="Times New Roman" w:eastAsia="方正仿宋_GBK" w:cs="Times New Roman"/>
          <w:sz w:val="30"/>
          <w:szCs w:val="30"/>
          <w:highlight w:val="none"/>
          <w:vertAlign w:val="subscript"/>
        </w:rPr>
        <w:t>2</w:t>
      </w:r>
      <w:r>
        <w:rPr>
          <w:rFonts w:hint="default" w:ascii="Times New Roman" w:hAnsi="Times New Roman" w:eastAsia="方正仿宋_GBK" w:cs="Times New Roman"/>
          <w:sz w:val="30"/>
          <w:szCs w:val="30"/>
          <w:highlight w:val="none"/>
        </w:rPr>
        <w:t>/kWh</w:t>
      </w:r>
      <w:r>
        <w:rPr>
          <w:rFonts w:hint="default" w:ascii="Times New Roman" w:hAnsi="Times New Roman" w:eastAsia="方正仿宋_GBK" w:cs="Times New Roman"/>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lang w:val="en-US" w:eastAsia="zh-CN"/>
        </w:rPr>
        <w:t>提供具备资质的第三方机构出具的节能降碳效果监测报告或评价（评估）报告</w:t>
      </w:r>
      <w:r>
        <w:rPr>
          <w:rFonts w:hint="eastAsia"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预测到2025年</w:t>
      </w:r>
      <w:r>
        <w:rPr>
          <w:rFonts w:hint="eastAsia" w:ascii="Times New Roman" w:hAnsi="Times New Roman" w:eastAsia="方正仿宋_GBK" w:cs="Times New Roman"/>
          <w:sz w:val="30"/>
          <w:szCs w:val="30"/>
          <w:lang w:val="en-US" w:eastAsia="zh-CN"/>
        </w:rPr>
        <w:t>底该实践</w:t>
      </w:r>
      <w:r>
        <w:rPr>
          <w:rFonts w:hint="default" w:ascii="Times New Roman" w:hAnsi="Times New Roman" w:eastAsia="方正仿宋_GBK" w:cs="Times New Roman"/>
          <w:sz w:val="30"/>
          <w:szCs w:val="30"/>
          <w:lang w:val="en-US" w:eastAsia="zh-CN"/>
        </w:rPr>
        <w:t>可形成的节能量、二氧化碳减排量</w:t>
      </w:r>
      <w:r>
        <w:rPr>
          <w:rFonts w:hint="eastAsia" w:ascii="Times New Roman" w:hAnsi="Times New Roman" w:eastAsia="方正仿宋_GBK" w:cs="Times New Roman"/>
          <w:sz w:val="30"/>
          <w:szCs w:val="30"/>
          <w:highlight w:val="none"/>
          <w:lang w:val="en-US" w:eastAsia="zh-CN"/>
        </w:rPr>
        <w:t>（需提供测算方法及依据）</w:t>
      </w:r>
      <w:r>
        <w:rPr>
          <w:rFonts w:hint="eastAsia"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outlineLvl w:val="1"/>
        <w:rPr>
          <w:rFonts w:hint="default" w:ascii="Times New Roman" w:hAnsi="Times New Roman" w:eastAsia="方正楷体_GBK" w:cs="Times New Roman"/>
          <w:sz w:val="30"/>
          <w:szCs w:val="30"/>
          <w:highlight w:val="none"/>
          <w:lang w:val="en-US" w:eastAsia="zh-CN"/>
        </w:rPr>
      </w:pPr>
      <w:bookmarkStart w:id="46" w:name="_Toc510577613"/>
      <w:bookmarkStart w:id="47" w:name="_Toc22486"/>
      <w:bookmarkStart w:id="48" w:name="_Toc386824958"/>
      <w:bookmarkStart w:id="49" w:name="_Toc80049439"/>
      <w:bookmarkStart w:id="50" w:name="_Toc322558003_WPSOffice_Level2"/>
      <w:bookmarkStart w:id="51" w:name="_Toc1446379008"/>
      <w:bookmarkStart w:id="52" w:name="_Toc1507499609"/>
      <w:bookmarkStart w:id="53" w:name="_Toc23936"/>
      <w:bookmarkStart w:id="54" w:name="_Toc623015405"/>
      <w:r>
        <w:rPr>
          <w:rFonts w:hint="eastAsia" w:ascii="Times New Roman" w:hAnsi="Times New Roman" w:eastAsia="方正楷体_GBK" w:cs="Times New Roman"/>
          <w:sz w:val="30"/>
          <w:szCs w:val="30"/>
          <w:highlight w:val="none"/>
          <w:lang w:val="en-US" w:eastAsia="zh-CN"/>
        </w:rPr>
        <w:t>（二）</w:t>
      </w:r>
      <w:r>
        <w:rPr>
          <w:rFonts w:hint="default" w:ascii="Times New Roman" w:hAnsi="Times New Roman" w:eastAsia="方正楷体_GBK" w:cs="Times New Roman"/>
          <w:sz w:val="30"/>
          <w:szCs w:val="30"/>
          <w:highlight w:val="none"/>
          <w:lang w:val="en-US" w:eastAsia="zh-CN"/>
        </w:rPr>
        <w:t>经济效益</w:t>
      </w:r>
      <w:bookmarkEnd w:id="46"/>
      <w:bookmarkEnd w:id="47"/>
      <w:bookmarkEnd w:id="48"/>
      <w:bookmarkEnd w:id="49"/>
      <w:bookmarkEnd w:id="50"/>
      <w:bookmarkEnd w:id="51"/>
      <w:bookmarkEnd w:id="52"/>
      <w:bookmarkEnd w:id="53"/>
      <w:bookmarkEnd w:id="54"/>
    </w:p>
    <w:p>
      <w:pPr>
        <w:keepNext w:val="0"/>
        <w:keepLines w:val="0"/>
        <w:pageBreakBefore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提供该实践的</w:t>
      </w:r>
      <w:r>
        <w:rPr>
          <w:rFonts w:hint="default" w:ascii="Times New Roman" w:hAnsi="Times New Roman" w:eastAsia="方正仿宋_GBK" w:cs="Times New Roman"/>
          <w:sz w:val="30"/>
          <w:szCs w:val="30"/>
          <w:lang w:val="en-US" w:eastAsia="zh-CN"/>
        </w:rPr>
        <w:t>总投资额</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highlight w:val="none"/>
          <w:lang w:val="en-US" w:eastAsia="zh-CN"/>
        </w:rPr>
        <w:t>单位节能量投资成本、单位二氧化碳减排量投资成本</w:t>
      </w:r>
      <w:r>
        <w:rPr>
          <w:rFonts w:hint="eastAsia" w:ascii="Times New Roman" w:hAnsi="Times New Roman" w:eastAsia="方正仿宋_GBK" w:cs="Times New Roman"/>
          <w:sz w:val="30"/>
          <w:szCs w:val="30"/>
          <w:highlight w:val="none"/>
          <w:lang w:val="en-US" w:eastAsia="zh-CN"/>
        </w:rPr>
        <w:t>、</w:t>
      </w:r>
      <w:r>
        <w:rPr>
          <w:rFonts w:hint="default" w:ascii="Times New Roman" w:hAnsi="Times New Roman" w:eastAsia="方正仿宋_GBK" w:cs="Times New Roman"/>
          <w:sz w:val="30"/>
          <w:szCs w:val="30"/>
          <w:highlight w:val="none"/>
          <w:lang w:val="en-US" w:eastAsia="zh-CN"/>
        </w:rPr>
        <w:t>静态投资回收期</w:t>
      </w:r>
      <w:r>
        <w:rPr>
          <w:rFonts w:hint="eastAsia" w:ascii="Times New Roman" w:hAnsi="Times New Roman" w:eastAsia="方正仿宋_GBK" w:cs="Times New Roman"/>
          <w:sz w:val="30"/>
          <w:szCs w:val="30"/>
          <w:highlight w:val="none"/>
          <w:lang w:val="en-US" w:eastAsia="zh-CN"/>
        </w:rPr>
        <w:t>、</w:t>
      </w:r>
      <w:r>
        <w:rPr>
          <w:rFonts w:hint="eastAsia" w:ascii="Times New Roman" w:hAnsi="Times New Roman" w:eastAsia="方正仿宋_GBK" w:cs="Times New Roman"/>
          <w:sz w:val="30"/>
          <w:szCs w:val="30"/>
          <w:lang w:val="en-US" w:eastAsia="zh-CN"/>
        </w:rPr>
        <w:t>技术节能和管理节能</w:t>
      </w:r>
      <w:r>
        <w:rPr>
          <w:rFonts w:hint="eastAsia" w:ascii="Times New Roman" w:hAnsi="Times New Roman" w:eastAsia="方正仿宋_GBK" w:cs="Times New Roman"/>
          <w:sz w:val="30"/>
          <w:szCs w:val="30"/>
          <w:highlight w:val="none"/>
          <w:lang w:val="en-US" w:eastAsia="zh-CN"/>
        </w:rPr>
        <w:t>产生的经济效益</w:t>
      </w:r>
      <w:r>
        <w:rPr>
          <w:rFonts w:hint="default" w:ascii="Times New Roman" w:hAnsi="Times New Roman" w:eastAsia="方正仿宋_GBK" w:cs="Times New Roman"/>
          <w:sz w:val="30"/>
          <w:szCs w:val="30"/>
          <w:lang w:val="en-US" w:eastAsia="zh-CN"/>
        </w:rPr>
        <w:t>等</w:t>
      </w:r>
      <w:r>
        <w:rPr>
          <w:rFonts w:hint="eastAsia" w:ascii="方正仿宋_GBK" w:hAnsi="方正仿宋_GBK" w:eastAsia="方正仿宋_GBK" w:cs="方正仿宋_GBK"/>
          <w:sz w:val="30"/>
          <w:szCs w:val="30"/>
          <w:highlight w:val="none"/>
          <w:lang w:val="en-US" w:eastAsia="zh-CN"/>
        </w:rPr>
        <w:t>（需提供测算方法及依据）</w:t>
      </w:r>
      <w:r>
        <w:rPr>
          <w:rFonts w:hint="eastAsia"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outlineLvl w:val="1"/>
        <w:rPr>
          <w:rFonts w:hint="default" w:ascii="Times New Roman" w:hAnsi="Times New Roman" w:eastAsia="方正楷体_GBK" w:cs="Times New Roman"/>
          <w:sz w:val="30"/>
          <w:szCs w:val="30"/>
          <w:lang w:val="en-US" w:eastAsia="zh-CN"/>
        </w:rPr>
      </w:pPr>
      <w:bookmarkStart w:id="55" w:name="_Toc791312754"/>
      <w:bookmarkStart w:id="56" w:name="_Toc1509971990"/>
      <w:bookmarkStart w:id="57" w:name="_Toc1258699480"/>
      <w:bookmarkStart w:id="58" w:name="_Toc16885"/>
      <w:bookmarkStart w:id="59" w:name="_Toc21916"/>
      <w:bookmarkStart w:id="60" w:name="_Toc405663853_WPSOffice_Level2"/>
      <w:bookmarkStart w:id="61" w:name="_Toc728586450"/>
      <w:bookmarkStart w:id="62" w:name="_Toc697621451"/>
      <w:bookmarkStart w:id="63" w:name="_Toc963261347"/>
      <w:r>
        <w:rPr>
          <w:rFonts w:hint="eastAsia" w:ascii="Times New Roman" w:hAnsi="Times New Roman" w:eastAsia="方正楷体_GBK" w:cs="Times New Roman"/>
          <w:sz w:val="30"/>
          <w:szCs w:val="30"/>
          <w:lang w:val="en-US" w:eastAsia="zh-CN"/>
        </w:rPr>
        <w:t>（三）社会</w:t>
      </w:r>
      <w:r>
        <w:rPr>
          <w:rFonts w:hint="default" w:ascii="Times New Roman" w:hAnsi="Times New Roman" w:eastAsia="方正楷体_GBK" w:cs="Times New Roman"/>
          <w:sz w:val="30"/>
          <w:szCs w:val="30"/>
          <w:lang w:val="en-US" w:eastAsia="zh-CN"/>
        </w:rPr>
        <w:t>效益</w:t>
      </w:r>
      <w:bookmarkEnd w:id="55"/>
      <w:bookmarkEnd w:id="56"/>
      <w:bookmarkEnd w:id="57"/>
      <w:bookmarkEnd w:id="58"/>
      <w:bookmarkEnd w:id="59"/>
      <w:bookmarkEnd w:id="60"/>
      <w:bookmarkEnd w:id="61"/>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说明该实践</w:t>
      </w:r>
      <w:r>
        <w:rPr>
          <w:rFonts w:hint="default" w:ascii="Times New Roman" w:hAnsi="Times New Roman" w:eastAsia="方正仿宋_GBK" w:cs="Times New Roman"/>
          <w:sz w:val="30"/>
          <w:szCs w:val="30"/>
          <w:lang w:val="en-US" w:eastAsia="zh-CN"/>
        </w:rPr>
        <w:t>可</w:t>
      </w:r>
      <w:r>
        <w:rPr>
          <w:rFonts w:hint="eastAsia" w:ascii="Times New Roman" w:hAnsi="Times New Roman" w:eastAsia="方正仿宋_GBK" w:cs="Times New Roman"/>
          <w:sz w:val="30"/>
          <w:szCs w:val="30"/>
          <w:lang w:val="en-US" w:eastAsia="zh-CN"/>
        </w:rPr>
        <w:t>产生</w:t>
      </w:r>
      <w:r>
        <w:rPr>
          <w:rFonts w:hint="default" w:ascii="Times New Roman" w:hAnsi="Times New Roman" w:eastAsia="方正仿宋_GBK" w:cs="Times New Roman"/>
          <w:sz w:val="30"/>
          <w:szCs w:val="30"/>
          <w:lang w:val="en-US" w:eastAsia="zh-CN"/>
        </w:rPr>
        <w:t>的</w:t>
      </w:r>
      <w:r>
        <w:rPr>
          <w:rFonts w:hint="eastAsia" w:ascii="Times New Roman" w:hAnsi="Times New Roman" w:eastAsia="方正仿宋_GBK" w:cs="Times New Roman"/>
          <w:sz w:val="30"/>
          <w:szCs w:val="30"/>
          <w:lang w:val="en-US" w:eastAsia="zh-CN"/>
        </w:rPr>
        <w:t>污染物减排、增加就业等方面的</w:t>
      </w:r>
      <w:r>
        <w:rPr>
          <w:rFonts w:hint="default" w:ascii="Times New Roman" w:hAnsi="Times New Roman" w:eastAsia="方正仿宋_GBK" w:cs="Times New Roman"/>
          <w:sz w:val="30"/>
          <w:szCs w:val="30"/>
          <w:lang w:val="en-US" w:eastAsia="zh-CN"/>
        </w:rPr>
        <w:t>社会效益</w:t>
      </w:r>
      <w:r>
        <w:rPr>
          <w:rFonts w:hint="eastAsia" w:ascii="Times New Roman" w:hAnsi="Times New Roman" w:eastAsia="方正仿宋_GBK" w:cs="Times New Roman"/>
          <w:sz w:val="30"/>
          <w:szCs w:val="30"/>
          <w:highlight w:val="none"/>
          <w:lang w:val="en-US" w:eastAsia="zh-CN"/>
        </w:rPr>
        <w:t>（需提供测算方法及依据）</w:t>
      </w:r>
      <w:r>
        <w:rPr>
          <w:rFonts w:hint="default" w:ascii="Times New Roman" w:hAnsi="Times New Roman" w:eastAsia="方正仿宋_GBK"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outlineLvl w:val="1"/>
        <w:rPr>
          <w:rFonts w:hint="default" w:ascii="Times New Roman" w:hAnsi="Times New Roman" w:eastAsia="方正楷体_GBK" w:cs="Times New Roman"/>
          <w:sz w:val="30"/>
          <w:szCs w:val="30"/>
          <w:highlight w:val="none"/>
          <w:lang w:val="en-US" w:eastAsia="zh-CN"/>
        </w:rPr>
      </w:pPr>
      <w:bookmarkStart w:id="64" w:name="_Toc1027548493"/>
      <w:bookmarkStart w:id="65" w:name="_Toc7918"/>
      <w:bookmarkStart w:id="66" w:name="_Toc1129038058"/>
      <w:bookmarkStart w:id="67" w:name="_Toc1839967542_WPSOffice_Level2"/>
      <w:bookmarkStart w:id="68" w:name="_Toc1010863436"/>
      <w:bookmarkStart w:id="69" w:name="_Toc692513515"/>
      <w:bookmarkStart w:id="70" w:name="_Toc7600"/>
      <w:bookmarkStart w:id="71" w:name="_Toc1552896666"/>
      <w:bookmarkStart w:id="72" w:name="_Toc1965021390"/>
      <w:r>
        <w:rPr>
          <w:rFonts w:hint="eastAsia" w:ascii="Times New Roman" w:hAnsi="Times New Roman" w:eastAsia="方正楷体_GBK" w:cs="Times New Roman"/>
          <w:sz w:val="30"/>
          <w:szCs w:val="30"/>
          <w:highlight w:val="none"/>
          <w:lang w:val="en-US" w:eastAsia="zh-CN"/>
        </w:rPr>
        <w:t>（四）实践</w:t>
      </w:r>
      <w:r>
        <w:rPr>
          <w:rFonts w:hint="default" w:ascii="Times New Roman" w:hAnsi="Times New Roman" w:eastAsia="方正楷体_GBK" w:cs="Times New Roman"/>
          <w:sz w:val="30"/>
          <w:szCs w:val="30"/>
          <w:highlight w:val="none"/>
          <w:lang w:val="en-US" w:eastAsia="zh-CN"/>
        </w:rPr>
        <w:t>创新性</w:t>
      </w:r>
      <w:bookmarkEnd w:id="64"/>
      <w:bookmarkEnd w:id="65"/>
      <w:bookmarkEnd w:id="66"/>
      <w:bookmarkEnd w:id="67"/>
      <w:bookmarkEnd w:id="68"/>
      <w:bookmarkEnd w:id="69"/>
      <w:bookmarkEnd w:id="70"/>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说明该实践采用的模式是否具有创新性。创新性指该实践是否涉及节能技术的创新应用，或节能管理模式的创新应用。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0"/>
        <w:jc w:val="both"/>
        <w:textAlignment w:val="auto"/>
        <w:outlineLvl w:val="1"/>
        <w:rPr>
          <w:rFonts w:hint="default" w:ascii="Times New Roman" w:hAnsi="Times New Roman" w:eastAsia="方正楷体_GBK" w:cs="Times New Roman"/>
          <w:sz w:val="30"/>
          <w:szCs w:val="30"/>
          <w:lang w:val="en-US" w:eastAsia="zh-CN"/>
        </w:rPr>
      </w:pPr>
      <w:bookmarkStart w:id="73" w:name="_Toc2044269474"/>
      <w:bookmarkStart w:id="74" w:name="_Toc11253"/>
      <w:bookmarkStart w:id="75" w:name="_Toc25258"/>
      <w:bookmarkStart w:id="76" w:name="_Toc315900835"/>
      <w:bookmarkStart w:id="77" w:name="_Toc1215485475"/>
      <w:bookmarkStart w:id="78" w:name="_Toc1841015476"/>
      <w:bookmarkStart w:id="79" w:name="_Toc365738544"/>
      <w:bookmarkStart w:id="80" w:name="_Toc606734373_WPSOffice_Level2"/>
      <w:bookmarkStart w:id="81" w:name="_Toc402456888"/>
      <w:r>
        <w:rPr>
          <w:rFonts w:hint="eastAsia" w:ascii="Times New Roman" w:hAnsi="Times New Roman" w:eastAsia="方正楷体_GBK" w:cs="Times New Roman"/>
          <w:sz w:val="30"/>
          <w:szCs w:val="30"/>
          <w:lang w:val="en-US" w:eastAsia="zh-CN"/>
        </w:rPr>
        <w:t>（五）实践可复制性</w:t>
      </w:r>
      <w:bookmarkEnd w:id="73"/>
      <w:bookmarkEnd w:id="74"/>
      <w:bookmarkEnd w:id="75"/>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center"/>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可复制性主要包括通用性、实施难易度、整合外部资源的能力等。通用性指该实践采用的节能模式在同类行业及领域中是否具有较高的适用性。实施难易度指该实践采用的节能模式在实施方面是否具有较高的可操作性。整合外部资源的能力指在实施该实践过程中获得政策支持、市场化机制支撑的能力</w:t>
      </w:r>
      <w:r>
        <w:rPr>
          <w:rFonts w:hint="eastAsia" w:ascii="Times New Roman" w:hAnsi="Times New Roman" w:eastAsia="方正仿宋_GBK" w:cs="Times New Roman"/>
          <w:color w:val="FFFFFF"/>
          <w:sz w:val="30"/>
          <w:szCs w:val="30"/>
          <w:vertAlign w:val="superscript"/>
          <w:lang w:val="en-US" w:eastAsia="zh-CN"/>
        </w:rPr>
        <w:endnoteReference w:id="0"/>
      </w:r>
      <w:r>
        <w:rPr>
          <w:rFonts w:hint="eastAsia" w:ascii="Times New Roman" w:hAnsi="Times New Roman" w:eastAsia="方正仿宋_GBK" w:cs="Times New Roman"/>
          <w:sz w:val="30"/>
          <w:szCs w:val="30"/>
          <w:lang w:val="en-US" w:eastAsia="zh-CN"/>
        </w:rPr>
        <w:t>。</w:t>
      </w:r>
    </w:p>
    <w:p>
      <w:bookmarkStart w:id="82" w:name="_GoBack"/>
      <w:bookmarkEnd w:id="82"/>
    </w:p>
    <w:sectPr>
      <w:footerReference r:id="rId11" w:type="default"/>
      <w:footerReference r:id="rId12" w:type="even"/>
      <w:pgSz w:w="11906" w:h="16838"/>
      <w:pgMar w:top="1984" w:right="1616" w:bottom="1814" w:left="1616" w:header="851" w:footer="1474" w:gutter="0"/>
      <w:pgNumType w:fmt="decimal" w:start="1"/>
      <w:cols w:space="720" w:num="1"/>
      <w:rtlGutter w:val="0"/>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ind w:firstLine="600"/>
      </w:pPr>
      <w:r>
        <w:separator/>
      </w:r>
    </w:p>
  </w:endnote>
  <w:endnote w:type="continuationSeparator" w:id="3">
    <w:p>
      <w:pPr>
        <w:spacing w:line="240" w:lineRule="auto"/>
        <w:ind w:firstLine="600"/>
      </w:pPr>
      <w:r>
        <w:continuationSeparator/>
      </w:r>
    </w:p>
  </w:endnote>
  <w:endnote w:id="0">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ascii="DejaVu Sans" w:hAnsi="DejaVu Sans" w:eastAsia="宋体" w:cs="Times New Roman"/>
          <w:kern w:val="2"/>
          <w:sz w:val="21"/>
          <w:szCs w:val="24"/>
          <w:lang w:val="en-US" w:eastAsia="zh-CN" w:bidi="ar-SA"/>
        </w:rPr>
      </w:pPr>
      <w:r>
        <w:rPr>
          <w:rFonts w:hint="eastAsia" w:ascii="方正仿宋_GBK" w:hAnsi="方正仿宋_GBK" w:eastAsia="方正仿宋_GBK" w:cs="方正仿宋_GBK"/>
          <w:kern w:val="2"/>
          <w:sz w:val="21"/>
          <w:szCs w:val="21"/>
          <w:lang w:val="en-US" w:eastAsia="zh-CN" w:bidi="ar-SA"/>
        </w:rPr>
        <w:t>注：本推荐书涉及单位统一为节能量（</w:t>
      </w:r>
      <w:r>
        <w:rPr>
          <w:rFonts w:hint="default" w:ascii="Times New Roman" w:hAnsi="Times New Roman" w:eastAsia="方正仿宋_GBK" w:cs="Times New Roman"/>
          <w:kern w:val="2"/>
          <w:sz w:val="21"/>
          <w:szCs w:val="21"/>
          <w:lang w:val="en-US" w:eastAsia="zh-CN" w:bidi="ar-SA"/>
        </w:rPr>
        <w:t>tce）</w:t>
      </w:r>
      <w:r>
        <w:rPr>
          <w:rFonts w:hint="eastAsia" w:ascii="方正仿宋_GBK" w:hAnsi="方正仿宋_GBK" w:eastAsia="方正仿宋_GBK" w:cs="方正仿宋_GBK"/>
          <w:kern w:val="2"/>
          <w:sz w:val="21"/>
          <w:szCs w:val="21"/>
          <w:lang w:val="en-US" w:eastAsia="zh-CN" w:bidi="ar-SA"/>
        </w:rPr>
        <w:t>，二氧化碳减排量（</w:t>
      </w:r>
      <w:r>
        <w:rPr>
          <w:rFonts w:hint="default" w:ascii="Times New Roman" w:hAnsi="Times New Roman" w:eastAsia="方正仿宋_GBK" w:cs="Times New Roman"/>
          <w:kern w:val="2"/>
          <w:sz w:val="21"/>
          <w:szCs w:val="21"/>
          <w:highlight w:val="none"/>
          <w:lang w:val="en-US" w:eastAsia="zh-CN" w:bidi="ar-SA"/>
        </w:rPr>
        <w:t>tCO</w:t>
      </w:r>
      <w:r>
        <w:rPr>
          <w:rFonts w:hint="default" w:ascii="Times New Roman" w:hAnsi="Times New Roman" w:eastAsia="方正仿宋_GBK" w:cs="Times New Roman"/>
          <w:kern w:val="2"/>
          <w:sz w:val="21"/>
          <w:szCs w:val="21"/>
          <w:highlight w:val="none"/>
          <w:vertAlign w:val="subscript"/>
          <w:lang w:val="en-US" w:eastAsia="zh-CN" w:bidi="ar-SA"/>
        </w:rPr>
        <w:t>2</w:t>
      </w:r>
      <w:r>
        <w:rPr>
          <w:rFonts w:hint="eastAsia" w:ascii="方正仿宋_GBK" w:hAnsi="方正仿宋_GBK" w:eastAsia="方正仿宋_GBK" w:cs="方正仿宋_GBK"/>
          <w:kern w:val="2"/>
          <w:sz w:val="21"/>
          <w:szCs w:val="21"/>
          <w:lang w:val="en-US" w:eastAsia="zh-CN" w:bidi="ar-SA"/>
        </w:rPr>
        <w:t>），年节能量（</w:t>
      </w:r>
      <w:r>
        <w:rPr>
          <w:rFonts w:hint="default" w:ascii="Times New Roman" w:hAnsi="Times New Roman" w:eastAsia="方正仿宋_GBK" w:cs="Times New Roman"/>
          <w:kern w:val="2"/>
          <w:sz w:val="21"/>
          <w:szCs w:val="21"/>
          <w:lang w:val="en-US" w:eastAsia="zh-CN" w:bidi="ar-SA"/>
        </w:rPr>
        <w:t>tce/a</w:t>
      </w:r>
      <w:r>
        <w:rPr>
          <w:rFonts w:hint="eastAsia" w:ascii="方正仿宋_GBK" w:hAnsi="方正仿宋_GBK" w:eastAsia="方正仿宋_GBK" w:cs="方正仿宋_GBK"/>
          <w:kern w:val="2"/>
          <w:sz w:val="21"/>
          <w:szCs w:val="21"/>
          <w:lang w:val="en-US" w:eastAsia="zh-CN" w:bidi="ar-SA"/>
        </w:rPr>
        <w:t>），年二氧化碳减排量（</w:t>
      </w:r>
      <w:r>
        <w:rPr>
          <w:rFonts w:hint="default" w:ascii="Times New Roman" w:hAnsi="Times New Roman" w:eastAsia="方正仿宋_GBK" w:cs="Times New Roman"/>
          <w:kern w:val="2"/>
          <w:sz w:val="21"/>
          <w:szCs w:val="21"/>
          <w:highlight w:val="none"/>
          <w:lang w:val="en-US" w:eastAsia="zh-CN" w:bidi="ar-SA"/>
        </w:rPr>
        <w:t>tCO</w:t>
      </w:r>
      <w:r>
        <w:rPr>
          <w:rFonts w:hint="default" w:ascii="Times New Roman" w:hAnsi="Times New Roman" w:eastAsia="方正仿宋_GBK" w:cs="Times New Roman"/>
          <w:kern w:val="2"/>
          <w:sz w:val="21"/>
          <w:szCs w:val="21"/>
          <w:highlight w:val="none"/>
          <w:vertAlign w:val="subscript"/>
          <w:lang w:val="en-US" w:eastAsia="zh-CN" w:bidi="ar-SA"/>
        </w:rPr>
        <w:t>2</w:t>
      </w:r>
      <w:r>
        <w:rPr>
          <w:rFonts w:hint="default" w:ascii="Times New Roman" w:hAnsi="Times New Roman" w:eastAsia="方正仿宋_GBK" w:cs="Times New Roman"/>
          <w:kern w:val="2"/>
          <w:sz w:val="21"/>
          <w:szCs w:val="21"/>
          <w:lang w:val="en-US" w:eastAsia="zh-CN" w:bidi="ar-SA"/>
        </w:rPr>
        <w:t>/a</w:t>
      </w:r>
      <w:r>
        <w:rPr>
          <w:rFonts w:hint="eastAsia" w:ascii="方正仿宋_GBK" w:hAnsi="方正仿宋_GBK" w:eastAsia="方正仿宋_GBK" w:cs="方正仿宋_GBK"/>
          <w:kern w:val="2"/>
          <w:sz w:val="21"/>
          <w:szCs w:val="21"/>
          <w:lang w:val="en-US" w:eastAsia="zh-CN" w:bidi="ar-SA"/>
        </w:rPr>
        <w:t>），单位节能量投资成本（</w:t>
      </w:r>
      <w:r>
        <w:rPr>
          <w:rFonts w:hint="default" w:ascii="Times New Roman" w:hAnsi="Times New Roman" w:eastAsia="方正仿宋_GBK" w:cs="Times New Roman"/>
          <w:kern w:val="2"/>
          <w:sz w:val="21"/>
          <w:szCs w:val="21"/>
          <w:lang w:val="en-US" w:eastAsia="zh-CN" w:bidi="ar-SA"/>
        </w:rPr>
        <w:t>元/tce</w:t>
      </w:r>
      <w:r>
        <w:rPr>
          <w:rFonts w:hint="eastAsia" w:ascii="方正仿宋_GBK" w:hAnsi="方正仿宋_GBK" w:eastAsia="方正仿宋_GBK" w:cs="方正仿宋_GBK"/>
          <w:kern w:val="2"/>
          <w:sz w:val="21"/>
          <w:szCs w:val="21"/>
          <w:lang w:val="en-US" w:eastAsia="zh-CN" w:bidi="ar-SA"/>
        </w:rPr>
        <w:t>），单位二氧化碳减排量投资成本（</w:t>
      </w:r>
      <w:r>
        <w:rPr>
          <w:rFonts w:hint="default" w:ascii="Times New Roman" w:hAnsi="Times New Roman" w:eastAsia="方正仿宋_GBK" w:cs="Times New Roman"/>
          <w:kern w:val="2"/>
          <w:sz w:val="21"/>
          <w:szCs w:val="21"/>
          <w:lang w:val="en-US" w:eastAsia="zh-CN" w:bidi="ar-SA"/>
        </w:rPr>
        <w:t>元/tCO</w:t>
      </w:r>
      <w:r>
        <w:rPr>
          <w:rFonts w:hint="default" w:ascii="Times New Roman" w:hAnsi="Times New Roman" w:eastAsia="方正仿宋_GBK" w:cs="Times New Roman"/>
          <w:kern w:val="2"/>
          <w:sz w:val="21"/>
          <w:szCs w:val="21"/>
          <w:highlight w:val="none"/>
          <w:vertAlign w:val="subscript"/>
          <w:lang w:val="en-US" w:eastAsia="zh-CN" w:bidi="ar-SA"/>
        </w:rPr>
        <w:t>2</w:t>
      </w:r>
      <w:r>
        <w:rPr>
          <w:rFonts w:hint="eastAsia" w:ascii="Times New Roman" w:hAnsi="Times New Roman" w:eastAsia="宋体" w:cs="Times New Roman"/>
          <w:kern w:val="2"/>
          <w:sz w:val="21"/>
          <w:szCs w:val="21"/>
          <w:lang w:val="en-US" w:eastAsia="zh-CN" w:bidi="ar-SA"/>
        </w:rPr>
        <w:t>）</w:t>
      </w:r>
      <w:r>
        <w:rPr>
          <w:rFonts w:hint="eastAsia" w:ascii="方正仿宋_GBK" w:hAnsi="方正仿宋_GBK" w:eastAsia="方正仿宋_GBK" w:cs="方正仿宋_GBK"/>
          <w:kern w:val="2"/>
          <w:sz w:val="21"/>
          <w:szCs w:val="21"/>
          <w:lang w:val="en-US" w:eastAsia="zh-CN" w:bidi="ar-S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DejaVu Sans">
    <w:altName w:val="Cascadia Mono SemiLigh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scadia Mono SemiLight">
    <w:panose1 w:val="020B0609020000020004"/>
    <w:charset w:val="00"/>
    <w:family w:val="auto"/>
    <w:pitch w:val="default"/>
    <w:sig w:usb0="A1002AFF" w:usb1="C000F9FB" w:usb2="00040020" w:usb3="00000000" w:csb0="6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ascii="仿宋_GB2312" w:hAnsi="宋体" w:eastAsia="仿宋_GB2312"/>
        <w:cap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right="141" w:firstLine="0" w:firstLineChars="0"/>
      <w:rPr>
        <w:rFonts w:ascii="仿宋_GB2312" w:hAnsi="宋体" w:eastAsia="仿宋_GB2312"/>
        <w:caps/>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ascii="仿宋_GB2312" w:hAnsi="宋体" w:eastAsia="仿宋_GB2312"/>
        <w:cap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right="141" w:firstLine="0" w:firstLineChars="0"/>
      <w:rPr>
        <w:rFonts w:ascii="仿宋_GB2312" w:hAnsi="宋体" w:eastAsia="仿宋_GB2312"/>
        <w:caps/>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2"/>
    <w:endnote w:id="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Tg2NTJiMDcyNDRhYTY5YzJhYTQ5ZTExNTljOGMifQ=="/>
  </w:docVars>
  <w:rsids>
    <w:rsidRoot w:val="00000000"/>
    <w:rsid w:val="564D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200" w:firstLineChars="200"/>
      <w:jc w:val="both"/>
      <w:textAlignment w:val="center"/>
    </w:pPr>
    <w:rPr>
      <w:rFonts w:ascii="Times New Roman" w:hAnsi="Times New Roman" w:eastAsia="方正仿宋_GBK" w:cs="Times New Roman"/>
      <w:kern w:val="2"/>
      <w:sz w:val="30"/>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spacing w:line="240" w:lineRule="atLeast"/>
      <w:jc w:val="left"/>
    </w:pPr>
    <w:rPr>
      <w:kern w:val="0"/>
      <w:sz w:val="18"/>
      <w:szCs w:val="18"/>
    </w:rPr>
  </w:style>
  <w:style w:type="paragraph" w:styleId="3">
    <w:name w:val="header"/>
    <w:basedOn w:val="1"/>
    <w:semiHidden/>
    <w:uiPriority w:val="99"/>
    <w:pPr>
      <w:pBdr>
        <w:bottom w:val="single" w:color="auto" w:sz="6" w:space="1"/>
      </w:pBdr>
      <w:tabs>
        <w:tab w:val="center" w:pos="4153"/>
        <w:tab w:val="right" w:pos="8306"/>
      </w:tabs>
      <w:snapToGrid w:val="0"/>
      <w:spacing w:line="240" w:lineRule="atLeast"/>
      <w:jc w:val="center"/>
    </w:pPr>
    <w:rPr>
      <w:kern w:val="0"/>
      <w:sz w:val="18"/>
      <w:szCs w:val="18"/>
    </w:rPr>
  </w:style>
  <w:style w:type="character" w:customStyle="1" w:styleId="6">
    <w:name w:val="font71"/>
    <w:basedOn w:val="5"/>
    <w:qFormat/>
    <w:uiPriority w:val="0"/>
    <w:rPr>
      <w:rFonts w:hint="eastAsia" w:ascii="方正仿宋_GBK" w:hAnsi="方正仿宋_GBK" w:eastAsia="方正仿宋_GBK" w:cs="方正仿宋_GBK"/>
      <w:color w:val="000000"/>
      <w:sz w:val="24"/>
      <w:szCs w:val="24"/>
      <w:u w:val="none"/>
    </w:rPr>
  </w:style>
  <w:style w:type="character" w:customStyle="1" w:styleId="7">
    <w:name w:val="font4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2023-06-01T01:36:20Z</dcterms:created>
  <dc:creator>20171</dc:creator>
  <cp:lastModifiedBy>GIT-大Ju</cp:lastModifiedBy>
  <dcterms:modified xsi:type="dcterms:W3CDTF">2023-06-01T01:36:45Z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34CBB4177BB34E1C9684ED0C6A2D2D75_12</vt:lpwstr>
  </property>
</Properties>
</file>