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0F02" w:rsidRDefault="00AD0A22">
      <w:pPr>
        <w:spacing w:line="440" w:lineRule="exact"/>
        <w:jc w:val="center"/>
        <w:rPr>
          <w:rFonts w:ascii="Times New Roman" w:eastAsia="黑体" w:hAnsi="Times New Roman" w:cs="Times New Roman"/>
          <w:sz w:val="28"/>
          <w:szCs w:val="28"/>
        </w:rPr>
      </w:pPr>
      <w:bookmarkStart w:id="0" w:name="_Hlk523121911"/>
      <w:bookmarkStart w:id="1" w:name="_Hlk522864106"/>
      <w:bookmarkStart w:id="2" w:name="_GoBack"/>
      <w:r>
        <w:rPr>
          <w:rFonts w:ascii="Times New Roman" w:eastAsia="黑体" w:hAnsi="Times New Roman" w:cs="Times New Roman" w:hint="eastAsia"/>
          <w:sz w:val="28"/>
          <w:szCs w:val="28"/>
        </w:rPr>
        <w:t>国家重点公路建设项目</w:t>
      </w:r>
      <w:bookmarkStart w:id="3" w:name="_Hlk522615686"/>
    </w:p>
    <w:p w:rsidR="00050F02" w:rsidRDefault="00AD0A22">
      <w:pPr>
        <w:tabs>
          <w:tab w:val="left" w:pos="5954"/>
        </w:tabs>
        <w:spacing w:line="440" w:lineRule="exact"/>
        <w:jc w:val="center"/>
        <w:rPr>
          <w:rFonts w:ascii="Times New Roman" w:eastAsia="黑体" w:hAnsi="Times New Roman" w:cs="Times New Roman"/>
          <w:sz w:val="28"/>
          <w:szCs w:val="28"/>
        </w:rPr>
      </w:pPr>
      <w:r>
        <w:rPr>
          <w:rFonts w:ascii="Times New Roman" w:eastAsia="黑体" w:hAnsi="Times New Roman" w:cs="Times New Roman" w:hint="eastAsia"/>
          <w:sz w:val="28"/>
          <w:szCs w:val="28"/>
        </w:rPr>
        <w:t>初步设计审批技术咨询服务（</w:t>
      </w:r>
      <w:r>
        <w:rPr>
          <w:rFonts w:ascii="Times New Roman" w:eastAsia="黑体" w:hAnsi="Times New Roman" w:cs="Times New Roman" w:hint="eastAsia"/>
          <w:sz w:val="28"/>
          <w:szCs w:val="28"/>
        </w:rPr>
        <w:t>2022</w:t>
      </w:r>
      <w:r>
        <w:rPr>
          <w:rFonts w:ascii="Times New Roman" w:eastAsia="黑体" w:hAnsi="Times New Roman" w:cs="Times New Roman" w:hint="eastAsia"/>
          <w:sz w:val="28"/>
          <w:szCs w:val="28"/>
        </w:rPr>
        <w:t>年度第二批）招标</w:t>
      </w:r>
      <w:bookmarkEnd w:id="3"/>
      <w:r>
        <w:rPr>
          <w:rFonts w:ascii="Times New Roman" w:eastAsia="黑体" w:hAnsi="Times New Roman" w:cs="Times New Roman" w:hint="eastAsia"/>
          <w:sz w:val="28"/>
          <w:szCs w:val="28"/>
        </w:rPr>
        <w:t>公告</w:t>
      </w:r>
    </w:p>
    <w:p w:rsidR="00050F02" w:rsidRDefault="00AD0A22">
      <w:pPr>
        <w:keepNext/>
        <w:adjustRightInd w:val="0"/>
        <w:spacing w:line="420" w:lineRule="atLeast"/>
        <w:jc w:val="left"/>
        <w:textAlignment w:val="baseline"/>
        <w:outlineLvl w:val="3"/>
        <w:rPr>
          <w:rFonts w:ascii="Times New Roman" w:eastAsia="黑体" w:hAnsi="Times New Roman" w:cs="Times New Roman"/>
          <w:kern w:val="0"/>
          <w:sz w:val="28"/>
          <w:szCs w:val="20"/>
        </w:rPr>
      </w:pPr>
      <w:bookmarkStart w:id="4" w:name="_Toc447046976"/>
      <w:bookmarkStart w:id="5" w:name="_Toc108216927"/>
      <w:bookmarkStart w:id="6" w:name="_Toc490154354"/>
      <w:bookmarkEnd w:id="2"/>
      <w:r>
        <w:rPr>
          <w:rFonts w:ascii="Times New Roman" w:eastAsia="黑体" w:hAnsi="Times New Roman" w:cs="Times New Roman"/>
          <w:kern w:val="0"/>
          <w:sz w:val="28"/>
          <w:szCs w:val="20"/>
        </w:rPr>
        <w:t xml:space="preserve">1. </w:t>
      </w:r>
      <w:r>
        <w:rPr>
          <w:rFonts w:ascii="Times New Roman" w:eastAsia="黑体" w:hAnsi="Times New Roman" w:cs="Times New Roman" w:hint="eastAsia"/>
          <w:kern w:val="0"/>
          <w:sz w:val="28"/>
          <w:szCs w:val="20"/>
        </w:rPr>
        <w:t>招标条件</w:t>
      </w:r>
      <w:bookmarkEnd w:id="4"/>
      <w:bookmarkEnd w:id="5"/>
      <w:bookmarkEnd w:id="6"/>
    </w:p>
    <w:p w:rsidR="00050F02" w:rsidRDefault="00AD0A22">
      <w:pPr>
        <w:spacing w:line="400" w:lineRule="atLeast"/>
        <w:ind w:firstLineChars="200" w:firstLine="480"/>
        <w:rPr>
          <w:rFonts w:ascii="Times New Roman" w:eastAsia="宋体" w:hAnsi="Times New Roman" w:cs="Times New Roman"/>
          <w:sz w:val="24"/>
          <w:szCs w:val="24"/>
        </w:rPr>
      </w:pPr>
      <w:bookmarkStart w:id="7" w:name="_Hlk46937520"/>
      <w:r>
        <w:rPr>
          <w:rFonts w:ascii="Times New Roman" w:eastAsia="宋体" w:hAnsi="Times New Roman" w:cs="Times New Roman" w:hint="eastAsia"/>
          <w:sz w:val="24"/>
          <w:szCs w:val="24"/>
        </w:rPr>
        <w:t>根据《交通运输部关于印发建设项目委托技术咨询服务管理办法的通知》（</w:t>
      </w:r>
      <w:proofErr w:type="gramStart"/>
      <w:r>
        <w:rPr>
          <w:rFonts w:ascii="Times New Roman" w:eastAsia="宋体" w:hAnsi="Times New Roman" w:cs="Times New Roman" w:hint="eastAsia"/>
          <w:sz w:val="24"/>
          <w:szCs w:val="24"/>
        </w:rPr>
        <w:t>交规划发</w:t>
      </w:r>
      <w:proofErr w:type="gramEnd"/>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2020</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号）等相关规定，交通运输部公路局（招标人）对国家重点公路建设项目初步设计审批技术咨询服务（</w:t>
      </w:r>
      <w:r>
        <w:rPr>
          <w:rFonts w:ascii="Times New Roman" w:eastAsia="宋体" w:hAnsi="Times New Roman" w:cs="Times New Roman" w:hint="eastAsia"/>
          <w:sz w:val="24"/>
          <w:szCs w:val="24"/>
        </w:rPr>
        <w:t>2022</w:t>
      </w:r>
      <w:r>
        <w:rPr>
          <w:rFonts w:ascii="Times New Roman" w:eastAsia="宋体" w:hAnsi="Times New Roman" w:cs="Times New Roman" w:hint="eastAsia"/>
          <w:sz w:val="24"/>
          <w:szCs w:val="24"/>
        </w:rPr>
        <w:t>年度第二批）进行国内公开招标采购，招标代理机构为北京中交建设工程咨询有限公司，项目资金来源为交通运输部年度财政预算。</w:t>
      </w:r>
      <w:bookmarkEnd w:id="7"/>
    </w:p>
    <w:p w:rsidR="00050F02" w:rsidRDefault="00AD0A22">
      <w:pPr>
        <w:keepNext/>
        <w:adjustRightInd w:val="0"/>
        <w:spacing w:line="420" w:lineRule="atLeast"/>
        <w:jc w:val="left"/>
        <w:textAlignment w:val="baseline"/>
        <w:outlineLvl w:val="3"/>
        <w:rPr>
          <w:rFonts w:ascii="Times New Roman" w:eastAsia="黑体" w:hAnsi="Times New Roman" w:cs="Times New Roman"/>
          <w:kern w:val="0"/>
          <w:sz w:val="28"/>
          <w:szCs w:val="20"/>
        </w:rPr>
      </w:pPr>
      <w:bookmarkStart w:id="8" w:name="_Toc490154355"/>
      <w:bookmarkStart w:id="9" w:name="_Toc108216928"/>
      <w:r>
        <w:rPr>
          <w:rFonts w:ascii="Times New Roman" w:eastAsia="黑体" w:hAnsi="Times New Roman" w:cs="Times New Roman"/>
          <w:kern w:val="0"/>
          <w:sz w:val="28"/>
          <w:szCs w:val="20"/>
        </w:rPr>
        <w:t xml:space="preserve">2. </w:t>
      </w:r>
      <w:r>
        <w:rPr>
          <w:rFonts w:ascii="Times New Roman" w:eastAsia="黑体" w:hAnsi="Times New Roman" w:cs="Times New Roman" w:hint="eastAsia"/>
          <w:kern w:val="0"/>
          <w:sz w:val="28"/>
          <w:szCs w:val="20"/>
        </w:rPr>
        <w:t>招标编号：</w:t>
      </w:r>
      <w:bookmarkEnd w:id="8"/>
      <w:r>
        <w:rPr>
          <w:rFonts w:ascii="Times New Roman" w:eastAsia="黑体" w:hAnsi="Times New Roman" w:cs="Times New Roman"/>
          <w:kern w:val="0"/>
          <w:sz w:val="28"/>
          <w:szCs w:val="20"/>
        </w:rPr>
        <w:t>ZEC-Z22F-</w:t>
      </w:r>
      <w:bookmarkEnd w:id="9"/>
      <w:r>
        <w:rPr>
          <w:rFonts w:ascii="Times New Roman" w:eastAsia="黑体" w:hAnsi="Times New Roman" w:cs="Times New Roman"/>
          <w:kern w:val="0"/>
          <w:sz w:val="28"/>
          <w:szCs w:val="20"/>
        </w:rPr>
        <w:t>090</w:t>
      </w:r>
    </w:p>
    <w:p w:rsidR="00050F02" w:rsidRDefault="00AD0A22">
      <w:pPr>
        <w:keepNext/>
        <w:adjustRightInd w:val="0"/>
        <w:spacing w:line="420" w:lineRule="atLeast"/>
        <w:jc w:val="left"/>
        <w:textAlignment w:val="baseline"/>
        <w:outlineLvl w:val="3"/>
        <w:rPr>
          <w:rFonts w:ascii="Times New Roman" w:eastAsia="黑体" w:hAnsi="Times New Roman" w:cs="Times New Roman"/>
          <w:kern w:val="0"/>
          <w:sz w:val="28"/>
          <w:szCs w:val="20"/>
        </w:rPr>
      </w:pPr>
      <w:bookmarkStart w:id="10" w:name="_Toc447046977"/>
      <w:bookmarkStart w:id="11" w:name="_Toc490154356"/>
      <w:bookmarkStart w:id="12" w:name="_Toc108216929"/>
      <w:r>
        <w:rPr>
          <w:rFonts w:ascii="Times New Roman" w:eastAsia="黑体" w:hAnsi="Times New Roman" w:cs="Times New Roman"/>
          <w:kern w:val="0"/>
          <w:sz w:val="28"/>
          <w:szCs w:val="20"/>
        </w:rPr>
        <w:t xml:space="preserve">3. </w:t>
      </w:r>
      <w:r>
        <w:rPr>
          <w:rFonts w:ascii="Times New Roman" w:eastAsia="黑体" w:hAnsi="Times New Roman" w:cs="Times New Roman" w:hint="eastAsia"/>
          <w:kern w:val="0"/>
          <w:sz w:val="28"/>
          <w:szCs w:val="20"/>
        </w:rPr>
        <w:t>招标范围</w:t>
      </w:r>
      <w:bookmarkEnd w:id="10"/>
      <w:bookmarkEnd w:id="11"/>
      <w:bookmarkEnd w:id="12"/>
    </w:p>
    <w:p w:rsidR="00050F02" w:rsidRDefault="00AD0A22">
      <w:pPr>
        <w:spacing w:line="400" w:lineRule="atLeast"/>
        <w:ind w:firstLineChars="200" w:firstLine="480"/>
        <w:rPr>
          <w:rFonts w:ascii="Times New Roman" w:eastAsia="宋体" w:hAnsi="Times New Roman" w:cs="Times New Roman"/>
          <w:sz w:val="24"/>
          <w:szCs w:val="24"/>
        </w:rPr>
      </w:pPr>
      <w:bookmarkStart w:id="13" w:name="_Hlk46937555"/>
      <w:r>
        <w:rPr>
          <w:rFonts w:ascii="Times New Roman" w:eastAsia="宋体" w:hAnsi="Times New Roman" w:cs="Times New Roman" w:hint="eastAsia"/>
          <w:sz w:val="24"/>
          <w:szCs w:val="24"/>
        </w:rPr>
        <w:t>本次招标范围为国家重点公路建设项目初步设计审批技术咨询服务（</w:t>
      </w:r>
      <w:r>
        <w:rPr>
          <w:rFonts w:ascii="Times New Roman" w:eastAsia="宋体" w:hAnsi="Times New Roman" w:cs="Times New Roman"/>
          <w:sz w:val="24"/>
          <w:szCs w:val="24"/>
        </w:rPr>
        <w:t>2022</w:t>
      </w:r>
      <w:r>
        <w:rPr>
          <w:rFonts w:ascii="Times New Roman" w:eastAsia="宋体" w:hAnsi="Times New Roman" w:cs="Times New Roman"/>
          <w:sz w:val="24"/>
          <w:szCs w:val="24"/>
        </w:rPr>
        <w:t>年度第二批</w:t>
      </w:r>
      <w:r>
        <w:rPr>
          <w:rFonts w:ascii="Times New Roman" w:eastAsia="宋体" w:hAnsi="Times New Roman" w:cs="Times New Roman" w:hint="eastAsia"/>
          <w:sz w:val="24"/>
          <w:szCs w:val="24"/>
        </w:rPr>
        <w:t>），共包括</w:t>
      </w:r>
      <w:r>
        <w:rPr>
          <w:rFonts w:ascii="Times New Roman" w:eastAsia="宋体" w:hAnsi="Times New Roman" w:cs="Times New Roman"/>
          <w:sz w:val="24"/>
          <w:szCs w:val="24"/>
        </w:rPr>
        <w:t>24</w:t>
      </w:r>
      <w:r>
        <w:rPr>
          <w:rFonts w:ascii="Times New Roman" w:eastAsia="宋体" w:hAnsi="Times New Roman" w:cs="Times New Roman" w:hint="eastAsia"/>
          <w:sz w:val="24"/>
          <w:szCs w:val="24"/>
        </w:rPr>
        <w:t>个工程项目，划分为</w:t>
      </w:r>
      <w:r>
        <w:rPr>
          <w:rFonts w:ascii="Times New Roman" w:eastAsia="宋体" w:hAnsi="Times New Roman" w:cs="Times New Roman"/>
          <w:sz w:val="24"/>
          <w:szCs w:val="24"/>
        </w:rPr>
        <w:t>12</w:t>
      </w:r>
      <w:r>
        <w:rPr>
          <w:rFonts w:ascii="Times New Roman" w:eastAsia="宋体" w:hAnsi="Times New Roman" w:cs="Times New Roman" w:hint="eastAsia"/>
          <w:sz w:val="24"/>
          <w:szCs w:val="24"/>
        </w:rPr>
        <w:t>个合同段。投标人中标后，负责对合同段内的公路建设项目提供初步设计文件审批技术咨询服务。</w:t>
      </w:r>
      <w:bookmarkEnd w:id="13"/>
      <w:r>
        <w:rPr>
          <w:rFonts w:ascii="Times New Roman" w:eastAsia="宋体" w:hAnsi="Times New Roman" w:cs="Times New Roman" w:hint="eastAsia"/>
          <w:sz w:val="24"/>
          <w:szCs w:val="24"/>
        </w:rPr>
        <w:t>合同段划分如下：</w:t>
      </w:r>
    </w:p>
    <w:tbl>
      <w:tblPr>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2"/>
        <w:gridCol w:w="1768"/>
        <w:gridCol w:w="6237"/>
      </w:tblGrid>
      <w:tr w:rsidR="00050F02">
        <w:trPr>
          <w:trHeight w:val="519"/>
          <w:tblHeader/>
          <w:jc w:val="center"/>
        </w:trPr>
        <w:tc>
          <w:tcPr>
            <w:tcW w:w="812"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60" w:lineRule="exact"/>
              <w:jc w:val="center"/>
              <w:rPr>
                <w:rFonts w:ascii="宋体" w:eastAsia="宋体" w:hAnsi="宋体" w:cs="Times New Roman"/>
                <w:b/>
                <w:szCs w:val="21"/>
              </w:rPr>
            </w:pPr>
            <w:bookmarkStart w:id="14" w:name="_Hlk48811593"/>
            <w:r>
              <w:rPr>
                <w:rFonts w:ascii="宋体" w:eastAsia="宋体" w:hAnsi="宋体" w:cs="Times New Roman" w:hint="eastAsia"/>
                <w:b/>
                <w:szCs w:val="21"/>
              </w:rPr>
              <w:t>合同</w:t>
            </w:r>
          </w:p>
          <w:p w:rsidR="00050F02" w:rsidRDefault="00AD0A22">
            <w:pPr>
              <w:spacing w:line="360" w:lineRule="exact"/>
              <w:jc w:val="center"/>
              <w:rPr>
                <w:rFonts w:ascii="宋体" w:eastAsia="宋体" w:hAnsi="宋体" w:cs="Times New Roman"/>
                <w:b/>
                <w:szCs w:val="21"/>
              </w:rPr>
            </w:pPr>
            <w:r>
              <w:rPr>
                <w:rFonts w:ascii="宋体" w:eastAsia="宋体" w:hAnsi="宋体" w:cs="Times New Roman" w:hint="eastAsia"/>
                <w:b/>
                <w:szCs w:val="21"/>
              </w:rPr>
              <w:t>段号</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60" w:lineRule="exact"/>
              <w:jc w:val="center"/>
              <w:rPr>
                <w:rFonts w:ascii="宋体" w:eastAsia="宋体" w:hAnsi="宋体" w:cs="Times New Roman"/>
                <w:b/>
                <w:szCs w:val="21"/>
              </w:rPr>
            </w:pPr>
            <w:r>
              <w:rPr>
                <w:rFonts w:ascii="宋体" w:eastAsia="宋体" w:hAnsi="宋体" w:cs="Times New Roman" w:hint="eastAsia"/>
                <w:b/>
                <w:szCs w:val="21"/>
              </w:rPr>
              <w:t>项目名称</w:t>
            </w:r>
          </w:p>
        </w:tc>
        <w:tc>
          <w:tcPr>
            <w:tcW w:w="6237"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60" w:lineRule="exact"/>
              <w:jc w:val="center"/>
              <w:rPr>
                <w:rFonts w:ascii="宋体" w:eastAsia="宋体" w:hAnsi="宋体" w:cs="Times New Roman"/>
                <w:b/>
                <w:szCs w:val="21"/>
              </w:rPr>
            </w:pPr>
            <w:r>
              <w:rPr>
                <w:rFonts w:ascii="宋体" w:eastAsia="宋体" w:hAnsi="宋体" w:cs="Times New Roman" w:hint="eastAsia"/>
                <w:b/>
                <w:szCs w:val="21"/>
              </w:rPr>
              <w:t>项目概况</w:t>
            </w:r>
          </w:p>
        </w:tc>
      </w:tr>
      <w:tr w:rsidR="00050F02">
        <w:trPr>
          <w:trHeight w:val="570"/>
          <w:jc w:val="center"/>
        </w:trPr>
        <w:tc>
          <w:tcPr>
            <w:tcW w:w="812" w:type="dxa"/>
            <w:tcBorders>
              <w:top w:val="single" w:sz="4" w:space="0" w:color="auto"/>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rPr>
              <w:t>1</w:t>
            </w:r>
            <w:r>
              <w:rPr>
                <w:rFonts w:ascii="宋体" w:eastAsia="宋体" w:hAnsi="宋体" w:cs="Times New Roman" w:hint="eastAsia"/>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宋体" w:eastAsia="宋体" w:hAnsi="宋体" w:cs="Times New Roman"/>
                <w:szCs w:val="21"/>
              </w:rPr>
            </w:pPr>
            <w:r>
              <w:rPr>
                <w:rFonts w:ascii="Times New Roman" w:eastAsia="宋体" w:hAnsi="Times New Roman" w:cs="Times New Roman" w:hint="eastAsia"/>
                <w:szCs w:val="24"/>
              </w:rPr>
              <w:t>贵阳至北海高速公路</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贵阳至平塘（黔桂界）段</w:t>
            </w:r>
          </w:p>
        </w:tc>
        <w:tc>
          <w:tcPr>
            <w:tcW w:w="6237" w:type="dxa"/>
            <w:tcBorders>
              <w:top w:val="single" w:sz="4" w:space="0" w:color="auto"/>
              <w:left w:val="single" w:sz="4" w:space="0" w:color="auto"/>
              <w:bottom w:val="single" w:sz="4" w:space="0" w:color="auto"/>
              <w:right w:val="single" w:sz="4" w:space="0" w:color="auto"/>
            </w:tcBorders>
          </w:tcPr>
          <w:p w:rsidR="00050F02" w:rsidRDefault="00AD0A22">
            <w:pPr>
              <w:adjustRightInd w:val="0"/>
              <w:snapToGrid w:val="0"/>
              <w:jc w:val="left"/>
              <w:rPr>
                <w:rFonts w:ascii="宋体" w:eastAsia="宋体" w:hAnsi="宋体" w:cs="Times New Roman"/>
                <w:szCs w:val="21"/>
              </w:rPr>
            </w:pPr>
            <w:r>
              <w:rPr>
                <w:rFonts w:ascii="Times New Roman" w:eastAsia="宋体" w:hAnsi="Times New Roman" w:cs="Times New Roman" w:hint="eastAsia"/>
                <w:szCs w:val="24"/>
              </w:rPr>
              <w:t>全线采用</w:t>
            </w:r>
            <w:r>
              <w:rPr>
                <w:rFonts w:ascii="Times New Roman" w:eastAsia="宋体" w:hAnsi="Times New Roman" w:cs="Times New Roman"/>
                <w:szCs w:val="24"/>
              </w:rPr>
              <w:t>6/8</w:t>
            </w:r>
            <w:r>
              <w:rPr>
                <w:rFonts w:ascii="Times New Roman" w:eastAsia="宋体" w:hAnsi="Times New Roman" w:cs="Times New Roman" w:hint="eastAsia"/>
                <w:szCs w:val="24"/>
              </w:rPr>
              <w:t>车道高速公路标准建设，主线全长约</w:t>
            </w:r>
            <w:r>
              <w:rPr>
                <w:rFonts w:ascii="Times New Roman" w:eastAsia="宋体" w:hAnsi="Times New Roman" w:cs="Times New Roman"/>
                <w:szCs w:val="24"/>
              </w:rPr>
              <w:t>175</w:t>
            </w:r>
            <w:r>
              <w:rPr>
                <w:rFonts w:ascii="Times New Roman" w:eastAsia="宋体" w:hAnsi="Times New Roman" w:cs="Times New Roman" w:hint="eastAsia"/>
                <w:szCs w:val="24"/>
              </w:rPr>
              <w:t>公里，设计速度</w:t>
            </w:r>
            <w:r>
              <w:rPr>
                <w:rFonts w:ascii="Times New Roman" w:eastAsia="宋体" w:hAnsi="Times New Roman" w:cs="Times New Roman"/>
                <w:szCs w:val="24"/>
              </w:rPr>
              <w:t>100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hint="eastAsia"/>
                <w:szCs w:val="24"/>
              </w:rPr>
              <w:t>1</w:t>
            </w:r>
            <w:r>
              <w:rPr>
                <w:rFonts w:ascii="Times New Roman" w:eastAsia="宋体" w:hAnsi="Times New Roman" w:cs="Times New Roman"/>
                <w:szCs w:val="24"/>
              </w:rPr>
              <w:t>8</w:t>
            </w:r>
            <w:r>
              <w:rPr>
                <w:rFonts w:ascii="Times New Roman" w:eastAsia="宋体" w:hAnsi="Times New Roman" w:cs="Times New Roman" w:hint="eastAsia"/>
                <w:szCs w:val="24"/>
              </w:rPr>
              <w:t>座，桥隧比约</w:t>
            </w:r>
            <w:r>
              <w:rPr>
                <w:rFonts w:ascii="Times New Roman" w:eastAsia="宋体" w:hAnsi="Times New Roman" w:cs="Times New Roman"/>
                <w:szCs w:val="24"/>
              </w:rPr>
              <w:t>54</w:t>
            </w:r>
            <w:r>
              <w:rPr>
                <w:rFonts w:ascii="Times New Roman" w:eastAsia="宋体" w:hAnsi="Times New Roman" w:cs="Times New Roman" w:hint="eastAsia"/>
                <w:szCs w:val="24"/>
              </w:rPr>
              <w:t>%</w:t>
            </w:r>
            <w:r>
              <w:rPr>
                <w:rFonts w:ascii="Times New Roman" w:eastAsia="宋体" w:hAnsi="Times New Roman" w:cs="Times New Roman" w:hint="eastAsia"/>
                <w:szCs w:val="24"/>
              </w:rPr>
              <w:t>，拟建</w:t>
            </w:r>
            <w:proofErr w:type="gramStart"/>
            <w:r>
              <w:rPr>
                <w:rFonts w:ascii="Times New Roman" w:eastAsia="宋体" w:hAnsi="Times New Roman" w:cs="Times New Roman" w:hint="eastAsia"/>
                <w:szCs w:val="24"/>
              </w:rPr>
              <w:t>马场河</w:t>
            </w:r>
            <w:proofErr w:type="gramEnd"/>
            <w:r>
              <w:rPr>
                <w:rFonts w:ascii="Times New Roman" w:eastAsia="宋体" w:hAnsi="Times New Roman" w:cs="Times New Roman" w:hint="eastAsia"/>
                <w:szCs w:val="24"/>
              </w:rPr>
              <w:t>特大桥采用主跨</w:t>
            </w:r>
            <w:r>
              <w:rPr>
                <w:rFonts w:ascii="Times New Roman" w:eastAsia="宋体" w:hAnsi="Times New Roman" w:cs="Times New Roman"/>
                <w:szCs w:val="24"/>
              </w:rPr>
              <w:t>2</w:t>
            </w:r>
            <w:r>
              <w:rPr>
                <w:rFonts w:ascii="Times New Roman" w:eastAsia="宋体" w:hAnsi="Times New Roman" w:cs="Times New Roman" w:hint="eastAsia"/>
                <w:szCs w:val="24"/>
              </w:rPr>
              <w:t>60</w:t>
            </w:r>
            <w:r>
              <w:rPr>
                <w:rFonts w:ascii="Times New Roman" w:eastAsia="宋体" w:hAnsi="Times New Roman" w:cs="Times New Roman" w:hint="eastAsia"/>
                <w:szCs w:val="24"/>
              </w:rPr>
              <w:t>米中承式钢管拱桥结构。项目主要位于高原向丘陵过度的斜坡地带，地形地质条件较复杂。项目估算总投资约为</w:t>
            </w:r>
            <w:r>
              <w:rPr>
                <w:rFonts w:ascii="Times New Roman" w:eastAsia="宋体" w:hAnsi="Times New Roman" w:cs="Times New Roman"/>
                <w:szCs w:val="24"/>
              </w:rPr>
              <w:t>391</w:t>
            </w:r>
            <w:r>
              <w:rPr>
                <w:rFonts w:ascii="Times New Roman" w:eastAsia="宋体" w:hAnsi="Times New Roman" w:cs="Times New Roman" w:hint="eastAsia"/>
                <w:szCs w:val="24"/>
              </w:rPr>
              <w:t>亿元。</w:t>
            </w:r>
          </w:p>
        </w:tc>
      </w:tr>
      <w:tr w:rsidR="00050F02">
        <w:trPr>
          <w:trHeight w:val="570"/>
          <w:jc w:val="center"/>
        </w:trPr>
        <w:tc>
          <w:tcPr>
            <w:tcW w:w="812" w:type="dxa"/>
            <w:vMerge w:val="restart"/>
            <w:tcBorders>
              <w:top w:val="single" w:sz="4" w:space="0" w:color="auto"/>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rPr>
              <w:t>2</w:t>
            </w:r>
            <w:r>
              <w:rPr>
                <w:rFonts w:ascii="宋体" w:eastAsia="宋体" w:hAnsi="宋体" w:cs="Times New Roman"/>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白山至临江高速公路</w:t>
            </w:r>
          </w:p>
        </w:tc>
        <w:tc>
          <w:tcPr>
            <w:tcW w:w="6237" w:type="dxa"/>
            <w:tcBorders>
              <w:top w:val="single" w:sz="4" w:space="0" w:color="auto"/>
              <w:left w:val="single" w:sz="4" w:space="0" w:color="auto"/>
              <w:bottom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车道高速公路标准建设，主线全长约</w:t>
            </w:r>
            <w:r>
              <w:rPr>
                <w:rFonts w:ascii="Times New Roman" w:eastAsia="宋体" w:hAnsi="Times New Roman" w:cs="Times New Roman"/>
                <w:szCs w:val="24"/>
              </w:rPr>
              <w:t>45</w:t>
            </w:r>
            <w:r>
              <w:rPr>
                <w:rFonts w:ascii="Times New Roman" w:eastAsia="宋体" w:hAnsi="Times New Roman" w:cs="Times New Roman" w:hint="eastAsia"/>
                <w:szCs w:val="24"/>
              </w:rPr>
              <w:t>公里，设计速度</w:t>
            </w:r>
            <w:r>
              <w:rPr>
                <w:rFonts w:ascii="Times New Roman" w:eastAsia="宋体" w:hAnsi="Times New Roman" w:cs="Times New Roman"/>
                <w:szCs w:val="24"/>
              </w:rPr>
              <w:t>80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w:t>
            </w:r>
            <w:r>
              <w:rPr>
                <w:rFonts w:ascii="Times New Roman" w:eastAsia="宋体" w:hAnsi="Times New Roman" w:cs="Times New Roman" w:hint="eastAsia"/>
                <w:szCs w:val="24"/>
              </w:rPr>
              <w:t>座，桥隧比约</w:t>
            </w:r>
            <w:r>
              <w:rPr>
                <w:rFonts w:ascii="Times New Roman" w:eastAsia="宋体" w:hAnsi="Times New Roman" w:cs="Times New Roman"/>
                <w:szCs w:val="24"/>
              </w:rPr>
              <w:t>62</w:t>
            </w:r>
            <w:r>
              <w:rPr>
                <w:rFonts w:ascii="Times New Roman" w:eastAsia="宋体" w:hAnsi="Times New Roman" w:cs="Times New Roman" w:hint="eastAsia"/>
                <w:szCs w:val="24"/>
              </w:rPr>
              <w:t>%</w:t>
            </w:r>
            <w:r>
              <w:rPr>
                <w:rFonts w:ascii="Times New Roman" w:eastAsia="宋体" w:hAnsi="Times New Roman" w:cs="Times New Roman" w:hint="eastAsia"/>
                <w:szCs w:val="24"/>
              </w:rPr>
              <w:t>。项目位于吉林南部中低山区，地形地质条件较复杂。项目估算总投资约为</w:t>
            </w:r>
            <w:r>
              <w:rPr>
                <w:rFonts w:ascii="Times New Roman" w:eastAsia="宋体" w:hAnsi="Times New Roman" w:cs="Times New Roman"/>
                <w:szCs w:val="24"/>
              </w:rPr>
              <w:t>69</w:t>
            </w:r>
            <w:r>
              <w:rPr>
                <w:rFonts w:ascii="Times New Roman" w:eastAsia="宋体" w:hAnsi="Times New Roman" w:cs="Times New Roman" w:hint="eastAsia"/>
                <w:szCs w:val="24"/>
              </w:rPr>
              <w:t>亿元。</w:t>
            </w:r>
          </w:p>
        </w:tc>
      </w:tr>
      <w:tr w:rsidR="00050F02">
        <w:trPr>
          <w:trHeight w:val="570"/>
          <w:jc w:val="center"/>
        </w:trPr>
        <w:tc>
          <w:tcPr>
            <w:tcW w:w="812" w:type="dxa"/>
            <w:vMerge/>
            <w:tcBorders>
              <w:top w:val="single" w:sz="4" w:space="0" w:color="auto"/>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长春都市圈环线高速公路伊通至公主岭至农安段</w:t>
            </w:r>
          </w:p>
        </w:tc>
        <w:tc>
          <w:tcPr>
            <w:tcW w:w="6237" w:type="dxa"/>
            <w:tcBorders>
              <w:top w:val="single" w:sz="4" w:space="0" w:color="auto"/>
              <w:left w:val="single" w:sz="4" w:space="0" w:color="auto"/>
              <w:bottom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车道高速公路标准建设，主线全长约</w:t>
            </w:r>
            <w:r>
              <w:rPr>
                <w:rFonts w:ascii="Times New Roman" w:eastAsia="宋体" w:hAnsi="Times New Roman" w:cs="Times New Roman"/>
                <w:szCs w:val="24"/>
              </w:rPr>
              <w:t>144</w:t>
            </w:r>
            <w:r>
              <w:rPr>
                <w:rFonts w:ascii="Times New Roman" w:eastAsia="宋体" w:hAnsi="Times New Roman" w:cs="Times New Roman" w:hint="eastAsia"/>
                <w:szCs w:val="24"/>
              </w:rPr>
              <w:t>公里，设计速度</w:t>
            </w:r>
            <w:r>
              <w:rPr>
                <w:rFonts w:ascii="Times New Roman" w:eastAsia="宋体" w:hAnsi="Times New Roman" w:cs="Times New Roman"/>
                <w:szCs w:val="24"/>
              </w:rPr>
              <w:t>120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12</w:t>
            </w:r>
            <w:r>
              <w:rPr>
                <w:rFonts w:ascii="Times New Roman" w:eastAsia="宋体" w:hAnsi="Times New Roman" w:cs="Times New Roman" w:hint="eastAsia"/>
                <w:szCs w:val="24"/>
              </w:rPr>
              <w:t>座，桥梁占比约</w:t>
            </w:r>
            <w:r>
              <w:rPr>
                <w:rFonts w:ascii="Times New Roman" w:eastAsia="宋体" w:hAnsi="Times New Roman" w:cs="Times New Roman"/>
                <w:szCs w:val="24"/>
              </w:rPr>
              <w:t>6</w:t>
            </w:r>
            <w:r>
              <w:rPr>
                <w:rFonts w:ascii="Times New Roman" w:eastAsia="宋体" w:hAnsi="Times New Roman" w:cs="Times New Roman" w:hint="eastAsia"/>
                <w:szCs w:val="24"/>
              </w:rPr>
              <w:t>%</w:t>
            </w:r>
            <w:r>
              <w:rPr>
                <w:rFonts w:ascii="Times New Roman" w:eastAsia="宋体" w:hAnsi="Times New Roman" w:cs="Times New Roman" w:hint="eastAsia"/>
                <w:szCs w:val="24"/>
              </w:rPr>
              <w:t>，无隧道工程。项目位于平原微丘区，地形地质条件较简单。项目估算总投资约为</w:t>
            </w:r>
            <w:r>
              <w:rPr>
                <w:rFonts w:ascii="Times New Roman" w:eastAsia="宋体" w:hAnsi="Times New Roman" w:cs="Times New Roman"/>
                <w:szCs w:val="24"/>
              </w:rPr>
              <w:t>146</w:t>
            </w:r>
            <w:r>
              <w:rPr>
                <w:rFonts w:ascii="Times New Roman" w:eastAsia="宋体" w:hAnsi="Times New Roman" w:cs="Times New Roman" w:hint="eastAsia"/>
                <w:szCs w:val="24"/>
              </w:rPr>
              <w:t>亿元。</w:t>
            </w:r>
          </w:p>
        </w:tc>
      </w:tr>
      <w:tr w:rsidR="00050F02">
        <w:trPr>
          <w:trHeight w:val="569"/>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proofErr w:type="gramStart"/>
            <w:r>
              <w:rPr>
                <w:rFonts w:ascii="Times New Roman" w:eastAsia="宋体" w:hAnsi="Times New Roman" w:cs="Times New Roman" w:hint="eastAsia"/>
                <w:szCs w:val="24"/>
              </w:rPr>
              <w:t>抚长高速松江河</w:t>
            </w:r>
            <w:proofErr w:type="gramEnd"/>
            <w:r>
              <w:rPr>
                <w:rFonts w:ascii="Times New Roman" w:eastAsia="宋体" w:hAnsi="Times New Roman" w:cs="Times New Roman" w:hint="eastAsia"/>
                <w:szCs w:val="24"/>
              </w:rPr>
              <w:t>至长白段</w:t>
            </w:r>
          </w:p>
        </w:tc>
        <w:tc>
          <w:tcPr>
            <w:tcW w:w="6237" w:type="dxa"/>
            <w:tcBorders>
              <w:top w:val="single" w:sz="4" w:space="0" w:color="auto"/>
              <w:left w:val="single" w:sz="4" w:space="0" w:color="auto"/>
              <w:bottom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122</w:t>
            </w:r>
            <w:r>
              <w:rPr>
                <w:rFonts w:ascii="Times New Roman" w:eastAsia="宋体" w:hAnsi="Times New Roman" w:cs="Times New Roman" w:hint="eastAsia"/>
                <w:szCs w:val="24"/>
              </w:rPr>
              <w:t>公里，设计速度</w:t>
            </w:r>
            <w:r>
              <w:rPr>
                <w:rFonts w:ascii="Times New Roman" w:eastAsia="宋体" w:hAnsi="Times New Roman" w:cs="Times New Roman"/>
                <w:szCs w:val="24"/>
              </w:rPr>
              <w:t>8</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4</w:t>
            </w:r>
            <w:r>
              <w:rPr>
                <w:rFonts w:ascii="Times New Roman" w:eastAsia="宋体" w:hAnsi="Times New Roman" w:cs="Times New Roman" w:hint="eastAsia"/>
                <w:szCs w:val="24"/>
              </w:rPr>
              <w:t>座，桥隧比约</w:t>
            </w:r>
            <w:r>
              <w:rPr>
                <w:rFonts w:ascii="Times New Roman" w:eastAsia="宋体" w:hAnsi="Times New Roman" w:cs="Times New Roman"/>
                <w:szCs w:val="24"/>
              </w:rPr>
              <w:t>35</w:t>
            </w:r>
            <w:r>
              <w:rPr>
                <w:rFonts w:ascii="Times New Roman" w:eastAsia="宋体" w:hAnsi="Times New Roman" w:cs="Times New Roman" w:hint="eastAsia"/>
                <w:szCs w:val="24"/>
              </w:rPr>
              <w:t>%</w:t>
            </w:r>
            <w:r>
              <w:rPr>
                <w:rFonts w:ascii="Times New Roman" w:eastAsia="宋体" w:hAnsi="Times New Roman" w:cs="Times New Roman" w:hint="eastAsia"/>
                <w:szCs w:val="24"/>
              </w:rPr>
              <w:t>。项目位于吉林东南部低山丘陵区，地形地质条件较复杂。项目估算总投资约为</w:t>
            </w:r>
            <w:r>
              <w:rPr>
                <w:rFonts w:ascii="Times New Roman" w:eastAsia="宋体" w:hAnsi="Times New Roman" w:cs="Times New Roman"/>
                <w:szCs w:val="24"/>
              </w:rPr>
              <w:t>170</w:t>
            </w:r>
            <w:r>
              <w:rPr>
                <w:rFonts w:ascii="Times New Roman" w:eastAsia="宋体" w:hAnsi="Times New Roman" w:cs="Times New Roman" w:hint="eastAsia"/>
                <w:szCs w:val="24"/>
              </w:rPr>
              <w:t>亿元。</w:t>
            </w:r>
          </w:p>
        </w:tc>
      </w:tr>
      <w:tr w:rsidR="00050F02">
        <w:trPr>
          <w:trHeight w:val="570"/>
          <w:jc w:val="center"/>
        </w:trPr>
        <w:tc>
          <w:tcPr>
            <w:tcW w:w="812" w:type="dxa"/>
            <w:tcBorders>
              <w:top w:val="single" w:sz="4" w:space="0" w:color="auto"/>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rPr>
              <w:t>3</w:t>
            </w:r>
            <w:r>
              <w:rPr>
                <w:rFonts w:ascii="宋体" w:eastAsia="宋体" w:hAnsi="宋体" w:cs="Times New Roman"/>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G98</w:t>
            </w:r>
            <w:r>
              <w:rPr>
                <w:rFonts w:ascii="Times New Roman" w:eastAsia="宋体" w:hAnsi="Times New Roman" w:cs="Times New Roman" w:hint="eastAsia"/>
                <w:szCs w:val="24"/>
              </w:rPr>
              <w:t>环岛高速公路大三亚段扩容工程</w:t>
            </w:r>
          </w:p>
        </w:tc>
        <w:tc>
          <w:tcPr>
            <w:tcW w:w="6237" w:type="dxa"/>
            <w:tcBorders>
              <w:top w:val="single" w:sz="4" w:space="0" w:color="auto"/>
              <w:left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6</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122</w:t>
            </w:r>
            <w:r>
              <w:rPr>
                <w:rFonts w:ascii="Times New Roman" w:eastAsia="宋体" w:hAnsi="Times New Roman" w:cs="Times New Roman" w:hint="eastAsia"/>
                <w:szCs w:val="24"/>
              </w:rPr>
              <w:t>公里，设计速度</w:t>
            </w:r>
            <w:r>
              <w:rPr>
                <w:rFonts w:ascii="Times New Roman" w:eastAsia="宋体" w:hAnsi="Times New Roman" w:cs="Times New Roman"/>
                <w:szCs w:val="24"/>
              </w:rPr>
              <w:t>120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19</w:t>
            </w:r>
            <w:r>
              <w:rPr>
                <w:rFonts w:ascii="Times New Roman" w:eastAsia="宋体" w:hAnsi="Times New Roman" w:cs="Times New Roman" w:hint="eastAsia"/>
                <w:szCs w:val="24"/>
              </w:rPr>
              <w:t>座（含连接线互通</w:t>
            </w:r>
            <w:r>
              <w:rPr>
                <w:rFonts w:ascii="Times New Roman" w:eastAsia="宋体" w:hAnsi="Times New Roman" w:cs="Times New Roman" w:hint="eastAsia"/>
                <w:szCs w:val="24"/>
              </w:rPr>
              <w:t>4</w:t>
            </w:r>
            <w:r>
              <w:rPr>
                <w:rFonts w:ascii="Times New Roman" w:eastAsia="宋体" w:hAnsi="Times New Roman" w:cs="Times New Roman" w:hint="eastAsia"/>
                <w:szCs w:val="24"/>
              </w:rPr>
              <w:t>座），桥隧比约</w:t>
            </w:r>
            <w:r>
              <w:rPr>
                <w:rFonts w:ascii="Times New Roman" w:eastAsia="宋体" w:hAnsi="Times New Roman" w:cs="Times New Roman"/>
                <w:szCs w:val="24"/>
              </w:rPr>
              <w:t>47</w:t>
            </w:r>
            <w:r>
              <w:rPr>
                <w:rFonts w:ascii="Times New Roman" w:eastAsia="宋体" w:hAnsi="Times New Roman" w:cs="Times New Roman" w:hint="eastAsia"/>
                <w:szCs w:val="24"/>
              </w:rPr>
              <w:t>%</w:t>
            </w:r>
            <w:r>
              <w:rPr>
                <w:rFonts w:ascii="Times New Roman" w:eastAsia="宋体" w:hAnsi="Times New Roman" w:cs="Times New Roman" w:hint="eastAsia"/>
                <w:szCs w:val="24"/>
              </w:rPr>
              <w:t>。项目主要</w:t>
            </w:r>
            <w:proofErr w:type="gramStart"/>
            <w:r>
              <w:rPr>
                <w:rFonts w:ascii="Times New Roman" w:eastAsia="宋体" w:hAnsi="Times New Roman" w:cs="Times New Roman" w:hint="eastAsia"/>
                <w:szCs w:val="24"/>
              </w:rPr>
              <w:t>位于低</w:t>
            </w:r>
            <w:proofErr w:type="gramEnd"/>
            <w:r>
              <w:rPr>
                <w:rFonts w:ascii="Times New Roman" w:eastAsia="宋体" w:hAnsi="Times New Roman" w:cs="Times New Roman" w:hint="eastAsia"/>
                <w:szCs w:val="24"/>
              </w:rPr>
              <w:t>山丘陵，地形地质条件较复杂。项目估算总投资约为</w:t>
            </w:r>
            <w:r>
              <w:rPr>
                <w:rFonts w:ascii="Times New Roman" w:eastAsia="宋体" w:hAnsi="Times New Roman" w:cs="Times New Roman"/>
                <w:szCs w:val="24"/>
              </w:rPr>
              <w:t>314</w:t>
            </w:r>
            <w:r>
              <w:rPr>
                <w:rFonts w:ascii="Times New Roman" w:eastAsia="宋体" w:hAnsi="Times New Roman" w:cs="Times New Roman" w:hint="eastAsia"/>
                <w:szCs w:val="24"/>
              </w:rPr>
              <w:t>亿元。</w:t>
            </w:r>
          </w:p>
        </w:tc>
      </w:tr>
      <w:tr w:rsidR="00050F02">
        <w:trPr>
          <w:trHeight w:val="569"/>
          <w:jc w:val="center"/>
        </w:trPr>
        <w:tc>
          <w:tcPr>
            <w:tcW w:w="812" w:type="dxa"/>
            <w:vMerge w:val="restart"/>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hint="eastAsia"/>
                <w:szCs w:val="21"/>
              </w:rPr>
              <w:t>4</w:t>
            </w:r>
            <w:r>
              <w:rPr>
                <w:rFonts w:ascii="宋体" w:eastAsia="宋体" w:hAnsi="宋体" w:cs="Times New Roman" w:hint="eastAsia"/>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G</w:t>
            </w:r>
            <w:proofErr w:type="gramStart"/>
            <w:r>
              <w:rPr>
                <w:rFonts w:ascii="Times New Roman" w:eastAsia="宋体" w:hAnsi="Times New Roman" w:cs="Times New Roman" w:hint="eastAsia"/>
                <w:szCs w:val="24"/>
              </w:rPr>
              <w:t>93</w:t>
            </w:r>
            <w:r>
              <w:rPr>
                <w:rFonts w:ascii="Times New Roman" w:eastAsia="宋体" w:hAnsi="Times New Roman" w:cs="Times New Roman" w:hint="eastAsia"/>
                <w:szCs w:val="24"/>
              </w:rPr>
              <w:t>成渝</w:t>
            </w:r>
            <w:proofErr w:type="gramEnd"/>
            <w:r>
              <w:rPr>
                <w:rFonts w:ascii="Times New Roman" w:eastAsia="宋体" w:hAnsi="Times New Roman" w:cs="Times New Roman" w:hint="eastAsia"/>
                <w:szCs w:val="24"/>
              </w:rPr>
              <w:t>地区环线高速公路铜梁区至潼南区</w:t>
            </w:r>
            <w:r>
              <w:rPr>
                <w:rFonts w:ascii="Times New Roman" w:eastAsia="宋体" w:hAnsi="Times New Roman" w:cs="Times New Roman" w:hint="eastAsia"/>
                <w:szCs w:val="24"/>
              </w:rPr>
              <w:t>(</w:t>
            </w:r>
            <w:r>
              <w:rPr>
                <w:rFonts w:ascii="Times New Roman" w:eastAsia="宋体" w:hAnsi="Times New Roman" w:cs="Times New Roman" w:hint="eastAsia"/>
                <w:szCs w:val="24"/>
              </w:rPr>
              <w:t>川渝</w:t>
            </w:r>
            <w:r>
              <w:rPr>
                <w:rFonts w:ascii="Times New Roman" w:eastAsia="宋体" w:hAnsi="Times New Roman" w:cs="Times New Roman" w:hint="eastAsia"/>
                <w:szCs w:val="24"/>
              </w:rPr>
              <w:lastRenderedPageBreak/>
              <w:t>界）段改扩建工程</w:t>
            </w:r>
          </w:p>
        </w:tc>
        <w:tc>
          <w:tcPr>
            <w:tcW w:w="6237" w:type="dxa"/>
            <w:tcBorders>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lastRenderedPageBreak/>
              <w:t>全线采用</w:t>
            </w:r>
            <w:r>
              <w:rPr>
                <w:rFonts w:ascii="Times New Roman" w:eastAsia="宋体" w:hAnsi="Times New Roman" w:cs="Times New Roman"/>
                <w:szCs w:val="24"/>
              </w:rPr>
              <w:t>6/8</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60</w:t>
            </w:r>
            <w:r>
              <w:rPr>
                <w:rFonts w:ascii="Times New Roman" w:eastAsia="宋体" w:hAnsi="Times New Roman" w:cs="Times New Roman" w:hint="eastAsia"/>
                <w:szCs w:val="24"/>
              </w:rPr>
              <w:t>公里，设计速度</w:t>
            </w:r>
            <w:r>
              <w:rPr>
                <w:rFonts w:ascii="Times New Roman" w:eastAsia="宋体" w:hAnsi="Times New Roman" w:cs="Times New Roman"/>
                <w:szCs w:val="24"/>
              </w:rPr>
              <w:t>100</w:t>
            </w:r>
            <w:r>
              <w:rPr>
                <w:rFonts w:ascii="Times New Roman" w:eastAsia="宋体" w:hAnsi="Times New Roman" w:cs="Times New Roman" w:hint="eastAsia"/>
                <w:szCs w:val="24"/>
              </w:rPr>
              <w:t>、</w:t>
            </w:r>
            <w:r>
              <w:rPr>
                <w:rFonts w:ascii="Times New Roman" w:eastAsia="宋体" w:hAnsi="Times New Roman" w:cs="Times New Roman"/>
                <w:szCs w:val="24"/>
              </w:rPr>
              <w:t>120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10</w:t>
            </w:r>
            <w:r>
              <w:rPr>
                <w:rFonts w:ascii="Times New Roman" w:eastAsia="宋体" w:hAnsi="Times New Roman" w:cs="Times New Roman" w:hint="eastAsia"/>
                <w:szCs w:val="24"/>
              </w:rPr>
              <w:t>座，桥梁占比约</w:t>
            </w:r>
            <w:r>
              <w:rPr>
                <w:rFonts w:ascii="Times New Roman" w:eastAsia="宋体" w:hAnsi="Times New Roman" w:cs="Times New Roman"/>
                <w:szCs w:val="24"/>
              </w:rPr>
              <w:t>11</w:t>
            </w:r>
            <w:r>
              <w:rPr>
                <w:rFonts w:ascii="Times New Roman" w:eastAsia="宋体" w:hAnsi="Times New Roman" w:cs="Times New Roman" w:hint="eastAsia"/>
                <w:szCs w:val="24"/>
              </w:rPr>
              <w:t>%</w:t>
            </w:r>
            <w:r>
              <w:rPr>
                <w:rFonts w:ascii="Times New Roman" w:eastAsia="宋体" w:hAnsi="Times New Roman" w:cs="Times New Roman" w:hint="eastAsia"/>
                <w:szCs w:val="24"/>
              </w:rPr>
              <w:t>，无隧道工程。采用</w:t>
            </w:r>
            <w:proofErr w:type="gramStart"/>
            <w:r>
              <w:rPr>
                <w:rFonts w:ascii="Times New Roman" w:eastAsia="宋体" w:hAnsi="Times New Roman" w:cs="Times New Roman" w:hint="eastAsia"/>
                <w:szCs w:val="24"/>
              </w:rPr>
              <w:t>原路拼宽为主</w:t>
            </w:r>
            <w:proofErr w:type="gramEnd"/>
            <w:r>
              <w:rPr>
                <w:rFonts w:ascii="Times New Roman" w:eastAsia="宋体" w:hAnsi="Times New Roman" w:cs="Times New Roman" w:hint="eastAsia"/>
                <w:szCs w:val="24"/>
              </w:rPr>
              <w:t>、局部分离新建方式改扩建。项目</w:t>
            </w:r>
            <w:r>
              <w:rPr>
                <w:rFonts w:ascii="Times New Roman" w:eastAsia="宋体" w:hAnsi="Times New Roman" w:cs="Times New Roman" w:hint="eastAsia"/>
                <w:szCs w:val="24"/>
              </w:rPr>
              <w:lastRenderedPageBreak/>
              <w:t>位于四川盆地东部丘陵区，局部路段地形条件较复杂。项目估算总投资约为</w:t>
            </w:r>
            <w:r>
              <w:rPr>
                <w:rFonts w:ascii="Times New Roman" w:eastAsia="宋体" w:hAnsi="Times New Roman" w:cs="Times New Roman"/>
                <w:szCs w:val="24"/>
              </w:rPr>
              <w:t>86</w:t>
            </w:r>
            <w:r>
              <w:rPr>
                <w:rFonts w:ascii="Times New Roman" w:eastAsia="宋体" w:hAnsi="Times New Roman" w:cs="Times New Roman" w:hint="eastAsia"/>
                <w:szCs w:val="24"/>
              </w:rPr>
              <w:t>亿元。</w:t>
            </w:r>
          </w:p>
        </w:tc>
      </w:tr>
      <w:tr w:rsidR="00050F02">
        <w:trPr>
          <w:trHeight w:val="569"/>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G85</w:t>
            </w:r>
            <w:proofErr w:type="gramStart"/>
            <w:r>
              <w:rPr>
                <w:rFonts w:ascii="Times New Roman" w:eastAsia="宋体" w:hAnsi="Times New Roman" w:cs="Times New Roman" w:hint="eastAsia"/>
                <w:szCs w:val="24"/>
              </w:rPr>
              <w:t>银昆高速</w:t>
            </w:r>
            <w:proofErr w:type="gramEnd"/>
            <w:r>
              <w:rPr>
                <w:rFonts w:ascii="Times New Roman" w:eastAsia="宋体" w:hAnsi="Times New Roman" w:cs="Times New Roman" w:hint="eastAsia"/>
                <w:szCs w:val="24"/>
              </w:rPr>
              <w:t>高新区至荣昌区（川渝界）段改扩建工程</w:t>
            </w:r>
          </w:p>
        </w:tc>
        <w:tc>
          <w:tcPr>
            <w:tcW w:w="6237" w:type="dxa"/>
            <w:tcBorders>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8</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100</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8</w:t>
            </w:r>
            <w:r>
              <w:rPr>
                <w:rFonts w:ascii="Times New Roman" w:eastAsia="宋体" w:hAnsi="Times New Roman" w:cs="Times New Roman"/>
                <w:szCs w:val="24"/>
              </w:rPr>
              <w:t>0</w:t>
            </w:r>
            <w:r>
              <w:rPr>
                <w:rFonts w:ascii="Times New Roman" w:eastAsia="宋体" w:hAnsi="Times New Roman" w:cs="Times New Roman" w:hint="eastAsia"/>
                <w:szCs w:val="24"/>
              </w:rPr>
              <w:t>、</w:t>
            </w:r>
            <w:r>
              <w:rPr>
                <w:rFonts w:ascii="Times New Roman" w:eastAsia="宋体" w:hAnsi="Times New Roman" w:cs="Times New Roman"/>
                <w:szCs w:val="24"/>
              </w:rPr>
              <w:t>100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16</w:t>
            </w:r>
            <w:r>
              <w:rPr>
                <w:rFonts w:ascii="Times New Roman" w:eastAsia="宋体" w:hAnsi="Times New Roman" w:cs="Times New Roman" w:hint="eastAsia"/>
                <w:szCs w:val="24"/>
              </w:rPr>
              <w:t>座，桥隧比约</w:t>
            </w:r>
            <w:r>
              <w:rPr>
                <w:rFonts w:ascii="Times New Roman" w:eastAsia="宋体" w:hAnsi="Times New Roman" w:cs="Times New Roman"/>
                <w:szCs w:val="24"/>
              </w:rPr>
              <w:t>16</w:t>
            </w:r>
            <w:r>
              <w:rPr>
                <w:rFonts w:ascii="Times New Roman" w:eastAsia="宋体" w:hAnsi="Times New Roman" w:cs="Times New Roman" w:hint="eastAsia"/>
                <w:szCs w:val="24"/>
              </w:rPr>
              <w:t>%</w:t>
            </w:r>
            <w:r>
              <w:rPr>
                <w:rFonts w:ascii="Times New Roman" w:eastAsia="宋体" w:hAnsi="Times New Roman" w:cs="Times New Roman" w:hint="eastAsia"/>
                <w:szCs w:val="24"/>
              </w:rPr>
              <w:t>。采用</w:t>
            </w:r>
            <w:proofErr w:type="gramStart"/>
            <w:r>
              <w:rPr>
                <w:rFonts w:ascii="Times New Roman" w:eastAsia="宋体" w:hAnsi="Times New Roman" w:cs="Times New Roman" w:hint="eastAsia"/>
                <w:szCs w:val="24"/>
              </w:rPr>
              <w:t>原路拼宽为主</w:t>
            </w:r>
            <w:proofErr w:type="gramEnd"/>
            <w:r>
              <w:rPr>
                <w:rFonts w:ascii="Times New Roman" w:eastAsia="宋体" w:hAnsi="Times New Roman" w:cs="Times New Roman" w:hint="eastAsia"/>
                <w:szCs w:val="24"/>
              </w:rPr>
              <w:t>、局部分离新建方式改扩建。项目位于四川盆地东部丘陵区，穿越箕山等路段地形地质条件较复杂。项目估算总投资约为</w:t>
            </w:r>
            <w:r>
              <w:rPr>
                <w:rFonts w:ascii="Times New Roman" w:eastAsia="宋体" w:hAnsi="Times New Roman" w:cs="Times New Roman"/>
                <w:szCs w:val="24"/>
              </w:rPr>
              <w:t>192</w:t>
            </w:r>
            <w:r>
              <w:rPr>
                <w:rFonts w:ascii="Times New Roman" w:eastAsia="宋体" w:hAnsi="Times New Roman" w:cs="Times New Roman" w:hint="eastAsia"/>
                <w:szCs w:val="24"/>
              </w:rPr>
              <w:t>亿元。</w:t>
            </w:r>
          </w:p>
        </w:tc>
      </w:tr>
      <w:tr w:rsidR="00050F02">
        <w:trPr>
          <w:trHeight w:val="569"/>
          <w:jc w:val="center"/>
        </w:trPr>
        <w:tc>
          <w:tcPr>
            <w:tcW w:w="812" w:type="dxa"/>
            <w:vMerge w:val="restart"/>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lang w:val="en"/>
              </w:rPr>
              <w:t>5</w:t>
            </w:r>
            <w:r>
              <w:rPr>
                <w:rFonts w:ascii="宋体" w:eastAsia="宋体" w:hAnsi="宋体" w:cs="Times New Roman" w:hint="eastAsia"/>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G9221</w:t>
            </w:r>
            <w:r>
              <w:rPr>
                <w:rFonts w:ascii="Times New Roman" w:eastAsia="宋体" w:hAnsi="Times New Roman" w:cs="Times New Roman" w:hint="eastAsia"/>
                <w:szCs w:val="24"/>
              </w:rPr>
              <w:t>杭甬高速宁波段三期威海路至柴桥段</w:t>
            </w:r>
          </w:p>
        </w:tc>
        <w:tc>
          <w:tcPr>
            <w:tcW w:w="6237" w:type="dxa"/>
            <w:tcBorders>
              <w:left w:val="single" w:sz="4" w:space="0" w:color="auto"/>
              <w:bottom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6</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26</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0</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7</w:t>
            </w:r>
            <w:r>
              <w:rPr>
                <w:rFonts w:ascii="Times New Roman" w:eastAsia="宋体" w:hAnsi="Times New Roman" w:cs="Times New Roman" w:hint="eastAsia"/>
                <w:szCs w:val="24"/>
              </w:rPr>
              <w:t>座（含预留</w:t>
            </w:r>
            <w:r>
              <w:rPr>
                <w:rFonts w:ascii="Times New Roman" w:eastAsia="宋体" w:hAnsi="Times New Roman" w:cs="Times New Roman" w:hint="eastAsia"/>
                <w:szCs w:val="24"/>
              </w:rPr>
              <w:t>1</w:t>
            </w:r>
            <w:r>
              <w:rPr>
                <w:rFonts w:ascii="Times New Roman" w:eastAsia="宋体" w:hAnsi="Times New Roman" w:cs="Times New Roman" w:hint="eastAsia"/>
                <w:szCs w:val="24"/>
              </w:rPr>
              <w:t>座），桥隧比约</w:t>
            </w:r>
            <w:r>
              <w:rPr>
                <w:rFonts w:ascii="Times New Roman" w:eastAsia="宋体" w:hAnsi="Times New Roman" w:cs="Times New Roman"/>
                <w:szCs w:val="24"/>
              </w:rPr>
              <w:t>91</w:t>
            </w:r>
            <w:r>
              <w:rPr>
                <w:rFonts w:ascii="Times New Roman" w:eastAsia="宋体" w:hAnsi="Times New Roman" w:cs="Times New Roman" w:hint="eastAsia"/>
                <w:szCs w:val="24"/>
              </w:rPr>
              <w:t>%</w:t>
            </w:r>
            <w:r>
              <w:rPr>
                <w:rFonts w:ascii="Times New Roman" w:eastAsia="宋体" w:hAnsi="Times New Roman" w:cs="Times New Roman" w:hint="eastAsia"/>
                <w:szCs w:val="24"/>
              </w:rPr>
              <w:t>。拟建甬江特大桥采用主跨</w:t>
            </w:r>
            <w:r>
              <w:rPr>
                <w:rFonts w:ascii="Times New Roman" w:eastAsia="宋体" w:hAnsi="Times New Roman" w:cs="Times New Roman" w:hint="eastAsia"/>
                <w:szCs w:val="24"/>
              </w:rPr>
              <w:t>5</w:t>
            </w:r>
            <w:r>
              <w:rPr>
                <w:rFonts w:ascii="Times New Roman" w:eastAsia="宋体" w:hAnsi="Times New Roman" w:cs="Times New Roman"/>
                <w:szCs w:val="24"/>
              </w:rPr>
              <w:t>40+570</w:t>
            </w:r>
            <w:r>
              <w:rPr>
                <w:rFonts w:ascii="Times New Roman" w:eastAsia="宋体" w:hAnsi="Times New Roman" w:cs="Times New Roman" w:hint="eastAsia"/>
                <w:szCs w:val="24"/>
              </w:rPr>
              <w:t>米的三塔斜拉桥方案。项目位于杭州湾南岸海积平原区，部分路段存在厚层软土，地质条件较差。项目估算总投资约为</w:t>
            </w:r>
            <w:r>
              <w:rPr>
                <w:rFonts w:ascii="Times New Roman" w:eastAsia="宋体" w:hAnsi="Times New Roman" w:cs="Times New Roman"/>
                <w:szCs w:val="24"/>
              </w:rPr>
              <w:t>224</w:t>
            </w:r>
            <w:r>
              <w:rPr>
                <w:rFonts w:ascii="Times New Roman" w:eastAsia="宋体" w:hAnsi="Times New Roman" w:cs="Times New Roman" w:hint="eastAsia"/>
                <w:szCs w:val="24"/>
              </w:rPr>
              <w:t>亿元。</w:t>
            </w:r>
          </w:p>
        </w:tc>
      </w:tr>
      <w:tr w:rsidR="00050F02">
        <w:trPr>
          <w:trHeight w:val="569"/>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G50</w:t>
            </w:r>
            <w:r>
              <w:rPr>
                <w:rFonts w:ascii="Times New Roman" w:eastAsia="宋体" w:hAnsi="Times New Roman" w:cs="Times New Roman" w:hint="eastAsia"/>
                <w:szCs w:val="24"/>
              </w:rPr>
              <w:t>沪渝高速长兴西</w:t>
            </w:r>
            <w:proofErr w:type="gramStart"/>
            <w:r>
              <w:rPr>
                <w:rFonts w:ascii="Times New Roman" w:eastAsia="宋体" w:hAnsi="Times New Roman" w:cs="Times New Roman" w:hint="eastAsia"/>
                <w:szCs w:val="24"/>
              </w:rPr>
              <w:t>互通至浙皖</w:t>
            </w:r>
            <w:proofErr w:type="gramEnd"/>
            <w:r>
              <w:rPr>
                <w:rFonts w:ascii="Times New Roman" w:eastAsia="宋体" w:hAnsi="Times New Roman" w:cs="Times New Roman" w:hint="eastAsia"/>
                <w:szCs w:val="24"/>
              </w:rPr>
              <w:t>界段改扩建工程</w:t>
            </w:r>
          </w:p>
        </w:tc>
        <w:tc>
          <w:tcPr>
            <w:tcW w:w="6237" w:type="dxa"/>
            <w:tcBorders>
              <w:left w:val="single" w:sz="4" w:space="0" w:color="auto"/>
              <w:bottom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8</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29</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2</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5</w:t>
            </w:r>
            <w:r>
              <w:rPr>
                <w:rFonts w:ascii="Times New Roman" w:eastAsia="宋体" w:hAnsi="Times New Roman" w:cs="Times New Roman" w:hint="eastAsia"/>
                <w:szCs w:val="24"/>
              </w:rPr>
              <w:t>座，桥梁占比约</w:t>
            </w:r>
            <w:r>
              <w:rPr>
                <w:rFonts w:ascii="Times New Roman" w:eastAsia="宋体" w:hAnsi="Times New Roman" w:cs="Times New Roman" w:hint="eastAsia"/>
                <w:szCs w:val="24"/>
              </w:rPr>
              <w:t>5%</w:t>
            </w:r>
            <w:r>
              <w:rPr>
                <w:rFonts w:ascii="Times New Roman" w:eastAsia="宋体" w:hAnsi="Times New Roman" w:cs="Times New Roman" w:hint="eastAsia"/>
                <w:szCs w:val="24"/>
              </w:rPr>
              <w:t>，无隧道工程。主要采用两侧拓宽方式改扩建。项目主要位于平原丘陵区，地形地质条件较简单。项目估算总投资约为</w:t>
            </w:r>
            <w:r>
              <w:rPr>
                <w:rFonts w:ascii="Times New Roman" w:eastAsia="宋体" w:hAnsi="Times New Roman" w:cs="Times New Roman"/>
                <w:szCs w:val="24"/>
              </w:rPr>
              <w:t>42</w:t>
            </w:r>
            <w:r>
              <w:rPr>
                <w:rFonts w:ascii="Times New Roman" w:eastAsia="宋体" w:hAnsi="Times New Roman" w:cs="Times New Roman" w:hint="eastAsia"/>
                <w:szCs w:val="24"/>
              </w:rPr>
              <w:t>亿元。</w:t>
            </w:r>
          </w:p>
        </w:tc>
      </w:tr>
      <w:tr w:rsidR="00050F02">
        <w:trPr>
          <w:trHeight w:val="570"/>
          <w:jc w:val="center"/>
        </w:trPr>
        <w:tc>
          <w:tcPr>
            <w:tcW w:w="812" w:type="dxa"/>
            <w:vMerge w:val="restart"/>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lang w:val="en"/>
              </w:rPr>
              <w:t>6</w:t>
            </w:r>
            <w:r>
              <w:rPr>
                <w:rFonts w:ascii="宋体" w:eastAsia="宋体" w:hAnsi="宋体" w:cs="Times New Roman" w:hint="eastAsia"/>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宋体" w:eastAsia="宋体" w:hAnsi="宋体" w:cs="Times New Roman"/>
                <w:szCs w:val="21"/>
              </w:rPr>
            </w:pPr>
            <w:r>
              <w:rPr>
                <w:rFonts w:ascii="Times New Roman" w:eastAsia="宋体" w:hAnsi="Times New Roman" w:cs="Times New Roman" w:hint="eastAsia"/>
                <w:szCs w:val="24"/>
              </w:rPr>
              <w:t>和县至襄阳高速公路肥西（丰乐）至舒城（千人桥）段</w:t>
            </w:r>
          </w:p>
        </w:tc>
        <w:tc>
          <w:tcPr>
            <w:tcW w:w="6237" w:type="dxa"/>
            <w:tcBorders>
              <w:top w:val="single" w:sz="4" w:space="0" w:color="auto"/>
              <w:left w:val="single" w:sz="4" w:space="0" w:color="auto"/>
              <w:right w:val="single" w:sz="4" w:space="0" w:color="auto"/>
            </w:tcBorders>
          </w:tcPr>
          <w:p w:rsidR="00050F02" w:rsidRDefault="00AD0A22">
            <w:pPr>
              <w:adjustRightInd w:val="0"/>
              <w:snapToGrid w:val="0"/>
              <w:jc w:val="left"/>
              <w:rPr>
                <w:rFonts w:ascii="宋体" w:eastAsia="宋体" w:hAnsi="宋体" w:cs="Times New Roman"/>
                <w:szCs w:val="21"/>
              </w:rPr>
            </w:pPr>
            <w:r>
              <w:rPr>
                <w:rFonts w:ascii="Times New Roman" w:eastAsia="宋体" w:hAnsi="Times New Roman" w:cs="Times New Roman" w:hint="eastAsia"/>
                <w:szCs w:val="24"/>
              </w:rPr>
              <w:t>全线采用</w:t>
            </w:r>
            <w:r>
              <w:rPr>
                <w:rFonts w:ascii="Times New Roman" w:eastAsia="宋体" w:hAnsi="Times New Roman" w:cs="Times New Roman"/>
                <w:szCs w:val="24"/>
              </w:rPr>
              <w:t>6</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10</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2</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2</w:t>
            </w:r>
            <w:r>
              <w:rPr>
                <w:rFonts w:ascii="Times New Roman" w:eastAsia="宋体" w:hAnsi="Times New Roman" w:cs="Times New Roman" w:hint="eastAsia"/>
                <w:szCs w:val="24"/>
              </w:rPr>
              <w:t>座，桥梁占比约</w:t>
            </w:r>
            <w:r>
              <w:rPr>
                <w:rFonts w:ascii="Times New Roman" w:eastAsia="宋体" w:hAnsi="Times New Roman" w:cs="Times New Roman"/>
                <w:szCs w:val="24"/>
              </w:rPr>
              <w:t>39</w:t>
            </w:r>
            <w:r>
              <w:rPr>
                <w:rFonts w:ascii="Times New Roman" w:eastAsia="宋体" w:hAnsi="Times New Roman" w:cs="Times New Roman" w:hint="eastAsia"/>
                <w:szCs w:val="24"/>
              </w:rPr>
              <w:t>%</w:t>
            </w:r>
            <w:r>
              <w:rPr>
                <w:rFonts w:ascii="Times New Roman" w:eastAsia="宋体" w:hAnsi="Times New Roman" w:cs="Times New Roman" w:hint="eastAsia"/>
                <w:szCs w:val="24"/>
              </w:rPr>
              <w:t>，无隧道工程。项目位于江淮平原区，地形地质条件较简单。项目估算总投资约为</w:t>
            </w:r>
            <w:r>
              <w:rPr>
                <w:rFonts w:ascii="Times New Roman" w:eastAsia="宋体" w:hAnsi="Times New Roman" w:cs="Times New Roman"/>
                <w:szCs w:val="24"/>
              </w:rPr>
              <w:t>2</w:t>
            </w:r>
            <w:r>
              <w:rPr>
                <w:rFonts w:ascii="Times New Roman" w:eastAsia="宋体" w:hAnsi="Times New Roman" w:cs="Times New Roman"/>
                <w:szCs w:val="24"/>
                <w:lang w:val="en"/>
              </w:rPr>
              <w:t>1</w:t>
            </w:r>
            <w:r>
              <w:rPr>
                <w:rFonts w:ascii="Times New Roman" w:eastAsia="宋体" w:hAnsi="Times New Roman" w:cs="Times New Roman" w:hint="eastAsia"/>
                <w:szCs w:val="24"/>
              </w:rPr>
              <w:t>亿元。</w:t>
            </w:r>
          </w:p>
        </w:tc>
      </w:tr>
      <w:tr w:rsidR="00050F02">
        <w:trPr>
          <w:trHeight w:val="569"/>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和县至襄阳高速公路舒城（千人桥）至金寨（皖豫界）段</w:t>
            </w:r>
          </w:p>
        </w:tc>
        <w:tc>
          <w:tcPr>
            <w:tcW w:w="6237" w:type="dxa"/>
            <w:tcBorders>
              <w:left w:val="single" w:sz="4" w:space="0" w:color="auto"/>
              <w:bottom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4/6</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171</w:t>
            </w:r>
            <w:r>
              <w:rPr>
                <w:rFonts w:ascii="Times New Roman" w:eastAsia="宋体" w:hAnsi="Times New Roman" w:cs="Times New Roman" w:hint="eastAsia"/>
                <w:szCs w:val="24"/>
              </w:rPr>
              <w:t>公里，设计速度</w:t>
            </w:r>
            <w:r>
              <w:rPr>
                <w:rFonts w:ascii="Times New Roman" w:eastAsia="宋体" w:hAnsi="Times New Roman" w:cs="Times New Roman"/>
                <w:szCs w:val="24"/>
                <w:lang w:val="en"/>
              </w:rPr>
              <w:t>100</w:t>
            </w:r>
            <w:r>
              <w:rPr>
                <w:rFonts w:ascii="Times New Roman" w:eastAsia="宋体" w:hAnsi="Times New Roman" w:cs="Times New Roman" w:hint="eastAsia"/>
                <w:szCs w:val="24"/>
                <w:lang w:val="en"/>
              </w:rPr>
              <w:t>、</w:t>
            </w:r>
            <w:r>
              <w:rPr>
                <w:rFonts w:ascii="Times New Roman" w:eastAsia="宋体" w:hAnsi="Times New Roman" w:cs="Times New Roman" w:hint="eastAsia"/>
                <w:szCs w:val="24"/>
              </w:rPr>
              <w:t>1</w:t>
            </w:r>
            <w:r>
              <w:rPr>
                <w:rFonts w:ascii="Times New Roman" w:eastAsia="宋体" w:hAnsi="Times New Roman" w:cs="Times New Roman"/>
                <w:szCs w:val="24"/>
              </w:rPr>
              <w:t>2</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12</w:t>
            </w:r>
            <w:r>
              <w:rPr>
                <w:rFonts w:ascii="Times New Roman" w:eastAsia="宋体" w:hAnsi="Times New Roman" w:cs="Times New Roman" w:hint="eastAsia"/>
                <w:szCs w:val="24"/>
              </w:rPr>
              <w:t>座，桥隧比约</w:t>
            </w:r>
            <w:r>
              <w:rPr>
                <w:rFonts w:ascii="Times New Roman" w:eastAsia="宋体" w:hAnsi="Times New Roman" w:cs="Times New Roman"/>
                <w:szCs w:val="24"/>
              </w:rPr>
              <w:t>30</w:t>
            </w:r>
            <w:r>
              <w:rPr>
                <w:rFonts w:ascii="Times New Roman" w:eastAsia="宋体" w:hAnsi="Times New Roman" w:cs="Times New Roman" w:hint="eastAsia"/>
                <w:szCs w:val="24"/>
              </w:rPr>
              <w:t>%</w:t>
            </w:r>
            <w:r>
              <w:rPr>
                <w:rFonts w:ascii="Times New Roman" w:eastAsia="宋体" w:hAnsi="Times New Roman" w:cs="Times New Roman" w:hint="eastAsia"/>
                <w:szCs w:val="24"/>
              </w:rPr>
              <w:t>。拟建响洪</w:t>
            </w:r>
            <w:proofErr w:type="gramStart"/>
            <w:r>
              <w:rPr>
                <w:rFonts w:ascii="Times New Roman" w:eastAsia="宋体" w:hAnsi="Times New Roman" w:cs="Times New Roman" w:hint="eastAsia"/>
                <w:szCs w:val="24"/>
              </w:rPr>
              <w:t>甸</w:t>
            </w:r>
            <w:proofErr w:type="gramEnd"/>
            <w:r>
              <w:rPr>
                <w:rFonts w:ascii="Times New Roman" w:eastAsia="宋体" w:hAnsi="Times New Roman" w:cs="Times New Roman" w:hint="eastAsia"/>
                <w:szCs w:val="24"/>
              </w:rPr>
              <w:t>特大桥采用主跨</w:t>
            </w:r>
            <w:r>
              <w:rPr>
                <w:rFonts w:ascii="Times New Roman" w:eastAsia="宋体" w:hAnsi="Times New Roman" w:cs="Times New Roman" w:hint="eastAsia"/>
                <w:szCs w:val="24"/>
              </w:rPr>
              <w:t>2</w:t>
            </w:r>
            <w:r>
              <w:rPr>
                <w:rFonts w:ascii="Times New Roman" w:eastAsia="宋体" w:hAnsi="Times New Roman" w:cs="Times New Roman"/>
                <w:szCs w:val="24"/>
              </w:rPr>
              <w:t>20</w:t>
            </w:r>
            <w:r>
              <w:rPr>
                <w:rFonts w:ascii="Times New Roman" w:eastAsia="宋体" w:hAnsi="Times New Roman" w:cs="Times New Roman" w:hint="eastAsia"/>
                <w:szCs w:val="24"/>
              </w:rPr>
              <w:t>米预应力混凝土斜拉桥方案，省界大别山隧道长约</w:t>
            </w:r>
            <w:r>
              <w:rPr>
                <w:rFonts w:ascii="Times New Roman" w:eastAsia="宋体" w:hAnsi="Times New Roman" w:cs="Times New Roman" w:hint="eastAsia"/>
                <w:szCs w:val="24"/>
              </w:rPr>
              <w:t>6</w:t>
            </w:r>
            <w:r>
              <w:rPr>
                <w:rFonts w:ascii="Times New Roman" w:eastAsia="宋体" w:hAnsi="Times New Roman" w:cs="Times New Roman"/>
                <w:szCs w:val="24"/>
              </w:rPr>
              <w:t>700</w:t>
            </w:r>
            <w:r>
              <w:rPr>
                <w:rFonts w:ascii="Times New Roman" w:eastAsia="宋体" w:hAnsi="Times New Roman" w:cs="Times New Roman" w:hint="eastAsia"/>
                <w:szCs w:val="24"/>
              </w:rPr>
              <w:t>米。项目主要位于江淮平原区和低山丘陵区，大别山路段地形地质条件较复杂。项目估算总投资约为</w:t>
            </w:r>
            <w:r>
              <w:rPr>
                <w:rFonts w:ascii="Times New Roman" w:eastAsia="宋体" w:hAnsi="Times New Roman" w:cs="Times New Roman"/>
                <w:szCs w:val="24"/>
              </w:rPr>
              <w:t>24</w:t>
            </w:r>
            <w:r>
              <w:rPr>
                <w:rFonts w:ascii="Times New Roman" w:eastAsia="宋体" w:hAnsi="Times New Roman" w:cs="Times New Roman" w:hint="eastAsia"/>
                <w:szCs w:val="24"/>
              </w:rPr>
              <w:t>3</w:t>
            </w:r>
            <w:r>
              <w:rPr>
                <w:rFonts w:ascii="Times New Roman" w:eastAsia="宋体" w:hAnsi="Times New Roman" w:cs="Times New Roman" w:hint="eastAsia"/>
                <w:szCs w:val="24"/>
              </w:rPr>
              <w:t>亿元。</w:t>
            </w:r>
          </w:p>
        </w:tc>
      </w:tr>
      <w:tr w:rsidR="00050F02">
        <w:trPr>
          <w:trHeight w:val="1171"/>
          <w:jc w:val="center"/>
        </w:trPr>
        <w:tc>
          <w:tcPr>
            <w:tcW w:w="812" w:type="dxa"/>
            <w:vMerge w:val="restart"/>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rPr>
              <w:t>7</w:t>
            </w:r>
            <w:r>
              <w:rPr>
                <w:rFonts w:ascii="宋体" w:eastAsia="宋体" w:hAnsi="宋体" w:cs="Times New Roman" w:hint="eastAsia"/>
                <w:szCs w:val="21"/>
              </w:rPr>
              <w:t>合同段</w:t>
            </w:r>
          </w:p>
        </w:tc>
        <w:tc>
          <w:tcPr>
            <w:tcW w:w="1768" w:type="dxa"/>
            <w:tcBorders>
              <w:top w:val="single" w:sz="4" w:space="0" w:color="auto"/>
              <w:left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G15</w:t>
            </w:r>
            <w:r>
              <w:rPr>
                <w:rFonts w:ascii="Times New Roman" w:eastAsia="宋体" w:hAnsi="Times New Roman" w:cs="Times New Roman" w:hint="eastAsia"/>
                <w:szCs w:val="24"/>
              </w:rPr>
              <w:t>沈海高速</w:t>
            </w:r>
            <w:proofErr w:type="gramStart"/>
            <w:r>
              <w:rPr>
                <w:rFonts w:ascii="Times New Roman" w:eastAsia="宋体" w:hAnsi="Times New Roman" w:cs="Times New Roman" w:hint="eastAsia"/>
                <w:szCs w:val="24"/>
              </w:rPr>
              <w:t>宁波姜山至</w:t>
            </w:r>
            <w:proofErr w:type="gramEnd"/>
            <w:r>
              <w:rPr>
                <w:rFonts w:ascii="Times New Roman" w:eastAsia="宋体" w:hAnsi="Times New Roman" w:cs="Times New Roman" w:hint="eastAsia"/>
                <w:szCs w:val="24"/>
              </w:rPr>
              <w:t>西</w:t>
            </w:r>
            <w:proofErr w:type="gramStart"/>
            <w:r>
              <w:rPr>
                <w:rFonts w:ascii="Times New Roman" w:eastAsia="宋体" w:hAnsi="Times New Roman" w:cs="Times New Roman" w:hint="eastAsia"/>
                <w:szCs w:val="24"/>
              </w:rPr>
              <w:t>坞</w:t>
            </w:r>
            <w:proofErr w:type="gramEnd"/>
            <w:r>
              <w:rPr>
                <w:rFonts w:ascii="Times New Roman" w:eastAsia="宋体" w:hAnsi="Times New Roman" w:cs="Times New Roman" w:hint="eastAsia"/>
                <w:szCs w:val="24"/>
              </w:rPr>
              <w:t>段改扩建工程</w:t>
            </w:r>
          </w:p>
        </w:tc>
        <w:tc>
          <w:tcPr>
            <w:tcW w:w="6237" w:type="dxa"/>
            <w:tcBorders>
              <w:top w:val="single" w:sz="4" w:space="0" w:color="auto"/>
              <w:left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8</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15</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2</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2</w:t>
            </w:r>
            <w:r>
              <w:rPr>
                <w:rFonts w:ascii="Times New Roman" w:eastAsia="宋体" w:hAnsi="Times New Roman" w:cs="Times New Roman" w:hint="eastAsia"/>
                <w:szCs w:val="24"/>
              </w:rPr>
              <w:t>座，桥梁占比约</w:t>
            </w:r>
            <w:r>
              <w:rPr>
                <w:rFonts w:ascii="Times New Roman" w:eastAsia="宋体" w:hAnsi="Times New Roman" w:cs="Times New Roman"/>
                <w:szCs w:val="24"/>
              </w:rPr>
              <w:t>91</w:t>
            </w:r>
            <w:r>
              <w:rPr>
                <w:rFonts w:ascii="Times New Roman" w:eastAsia="宋体" w:hAnsi="Times New Roman" w:cs="Times New Roman" w:hint="eastAsia"/>
                <w:szCs w:val="24"/>
              </w:rPr>
              <w:t>%</w:t>
            </w:r>
            <w:r>
              <w:rPr>
                <w:rFonts w:ascii="Times New Roman" w:eastAsia="宋体" w:hAnsi="Times New Roman" w:cs="Times New Roman" w:hint="eastAsia"/>
                <w:szCs w:val="24"/>
              </w:rPr>
              <w:t>，无隧道工程。主要采用两侧拓宽方式改扩建。项目主要位于冲海积平原区，部分路段存在厚层软土，地质条件较差。项目估算总投资约为</w:t>
            </w:r>
            <w:r>
              <w:rPr>
                <w:rFonts w:ascii="Times New Roman" w:eastAsia="宋体" w:hAnsi="Times New Roman" w:cs="Times New Roman"/>
                <w:szCs w:val="24"/>
              </w:rPr>
              <w:t>64</w:t>
            </w:r>
            <w:r>
              <w:rPr>
                <w:rFonts w:ascii="Times New Roman" w:eastAsia="宋体" w:hAnsi="Times New Roman" w:cs="Times New Roman" w:hint="eastAsia"/>
                <w:szCs w:val="24"/>
              </w:rPr>
              <w:t>亿元。</w:t>
            </w:r>
          </w:p>
        </w:tc>
      </w:tr>
      <w:tr w:rsidR="00050F02">
        <w:trPr>
          <w:trHeight w:val="420"/>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G15</w:t>
            </w:r>
            <w:r>
              <w:rPr>
                <w:rFonts w:ascii="Times New Roman" w:eastAsia="宋体" w:hAnsi="Times New Roman" w:cs="Times New Roman" w:hint="eastAsia"/>
                <w:szCs w:val="24"/>
              </w:rPr>
              <w:t>沈海高速宁波西</w:t>
            </w:r>
            <w:proofErr w:type="gramStart"/>
            <w:r>
              <w:rPr>
                <w:rFonts w:ascii="Times New Roman" w:eastAsia="宋体" w:hAnsi="Times New Roman" w:cs="Times New Roman" w:hint="eastAsia"/>
                <w:szCs w:val="24"/>
              </w:rPr>
              <w:t>坞</w:t>
            </w:r>
            <w:proofErr w:type="gramEnd"/>
            <w:r>
              <w:rPr>
                <w:rFonts w:ascii="Times New Roman" w:eastAsia="宋体" w:hAnsi="Times New Roman" w:cs="Times New Roman" w:hint="eastAsia"/>
                <w:szCs w:val="24"/>
              </w:rPr>
              <w:t>至麻</w:t>
            </w:r>
            <w:proofErr w:type="gramStart"/>
            <w:r>
              <w:rPr>
                <w:rFonts w:ascii="Times New Roman" w:eastAsia="宋体" w:hAnsi="Times New Roman" w:cs="Times New Roman" w:hint="eastAsia"/>
                <w:szCs w:val="24"/>
              </w:rPr>
              <w:t>岙</w:t>
            </w:r>
            <w:proofErr w:type="gramEnd"/>
            <w:r>
              <w:rPr>
                <w:rFonts w:ascii="Times New Roman" w:eastAsia="宋体" w:hAnsi="Times New Roman" w:cs="Times New Roman" w:hint="eastAsia"/>
                <w:szCs w:val="24"/>
              </w:rPr>
              <w:t>岭段改扩建工程</w:t>
            </w:r>
          </w:p>
        </w:tc>
        <w:tc>
          <w:tcPr>
            <w:tcW w:w="6237" w:type="dxa"/>
            <w:tcBorders>
              <w:top w:val="single" w:sz="4" w:space="0" w:color="auto"/>
              <w:left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8</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69</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00</w:t>
            </w:r>
            <w:r>
              <w:rPr>
                <w:rFonts w:ascii="Times New Roman" w:eastAsia="宋体" w:hAnsi="Times New Roman" w:cs="Times New Roman" w:hint="eastAsia"/>
                <w:szCs w:val="24"/>
              </w:rPr>
              <w:t>、</w:t>
            </w:r>
            <w:r>
              <w:rPr>
                <w:rFonts w:ascii="Times New Roman" w:eastAsia="宋体" w:hAnsi="Times New Roman" w:cs="Times New Roman" w:hint="eastAsia"/>
                <w:szCs w:val="24"/>
              </w:rPr>
              <w:t>1</w:t>
            </w:r>
            <w:r>
              <w:rPr>
                <w:rFonts w:ascii="Times New Roman" w:eastAsia="宋体" w:hAnsi="Times New Roman" w:cs="Times New Roman"/>
                <w:szCs w:val="24"/>
              </w:rPr>
              <w:t>2</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8</w:t>
            </w:r>
            <w:r>
              <w:rPr>
                <w:rFonts w:ascii="Times New Roman" w:eastAsia="宋体" w:hAnsi="Times New Roman" w:cs="Times New Roman" w:hint="eastAsia"/>
                <w:szCs w:val="24"/>
              </w:rPr>
              <w:t>座（含预留</w:t>
            </w:r>
            <w:r>
              <w:rPr>
                <w:rFonts w:ascii="Times New Roman" w:eastAsia="宋体" w:hAnsi="Times New Roman" w:cs="Times New Roman" w:hint="eastAsia"/>
                <w:szCs w:val="24"/>
              </w:rPr>
              <w:t>1</w:t>
            </w:r>
            <w:r>
              <w:rPr>
                <w:rFonts w:ascii="Times New Roman" w:eastAsia="宋体" w:hAnsi="Times New Roman" w:cs="Times New Roman" w:hint="eastAsia"/>
                <w:szCs w:val="24"/>
              </w:rPr>
              <w:t>座），桥隧比约</w:t>
            </w:r>
            <w:r>
              <w:rPr>
                <w:rFonts w:ascii="Times New Roman" w:eastAsia="宋体" w:hAnsi="Times New Roman" w:cs="Times New Roman"/>
                <w:szCs w:val="24"/>
              </w:rPr>
              <w:t>40</w:t>
            </w:r>
            <w:r>
              <w:rPr>
                <w:rFonts w:ascii="Times New Roman" w:eastAsia="宋体" w:hAnsi="Times New Roman" w:cs="Times New Roman" w:hint="eastAsia"/>
                <w:szCs w:val="24"/>
              </w:rPr>
              <w:t>%</w:t>
            </w:r>
            <w:r>
              <w:rPr>
                <w:rFonts w:ascii="Times New Roman" w:eastAsia="宋体" w:hAnsi="Times New Roman" w:cs="Times New Roman" w:hint="eastAsia"/>
                <w:szCs w:val="24"/>
              </w:rPr>
              <w:t>。采用</w:t>
            </w:r>
            <w:proofErr w:type="gramStart"/>
            <w:r>
              <w:rPr>
                <w:rFonts w:ascii="Times New Roman" w:eastAsia="宋体" w:hAnsi="Times New Roman" w:cs="Times New Roman" w:hint="eastAsia"/>
                <w:szCs w:val="24"/>
              </w:rPr>
              <w:t>双侧拼宽为主</w:t>
            </w:r>
            <w:proofErr w:type="gramEnd"/>
            <w:r>
              <w:rPr>
                <w:rFonts w:ascii="Times New Roman" w:eastAsia="宋体" w:hAnsi="Times New Roman" w:cs="Times New Roman" w:hint="eastAsia"/>
                <w:szCs w:val="24"/>
              </w:rPr>
              <w:t>、局部分离新建方式改扩建。项目主要位于冲海积平原区，地质条件较差。项目估算总投资约为</w:t>
            </w:r>
            <w:r>
              <w:rPr>
                <w:rFonts w:ascii="Times New Roman" w:eastAsia="宋体" w:hAnsi="Times New Roman" w:cs="Times New Roman"/>
                <w:szCs w:val="24"/>
              </w:rPr>
              <w:t>198</w:t>
            </w:r>
            <w:r>
              <w:rPr>
                <w:rFonts w:ascii="Times New Roman" w:eastAsia="宋体" w:hAnsi="Times New Roman" w:cs="Times New Roman" w:hint="eastAsia"/>
                <w:szCs w:val="24"/>
              </w:rPr>
              <w:t>亿元。</w:t>
            </w:r>
          </w:p>
        </w:tc>
      </w:tr>
      <w:tr w:rsidR="00050F02">
        <w:trPr>
          <w:trHeight w:val="530"/>
          <w:jc w:val="center"/>
        </w:trPr>
        <w:tc>
          <w:tcPr>
            <w:tcW w:w="812" w:type="dxa"/>
            <w:vMerge w:val="restart"/>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rPr>
              <w:t>8</w:t>
            </w:r>
            <w:r>
              <w:rPr>
                <w:rFonts w:ascii="宋体" w:eastAsia="宋体" w:hAnsi="宋体" w:cs="Times New Roman" w:hint="eastAsia"/>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宋体" w:eastAsia="宋体" w:hAnsi="宋体" w:cs="Times New Roman"/>
                <w:szCs w:val="24"/>
              </w:rPr>
            </w:pPr>
            <w:r>
              <w:rPr>
                <w:rFonts w:ascii="Times New Roman" w:eastAsia="宋体" w:hAnsi="Times New Roman" w:cs="Times New Roman" w:hint="eastAsia"/>
                <w:szCs w:val="24"/>
              </w:rPr>
              <w:t>哈尔滨都市圈环线西南环段</w:t>
            </w:r>
          </w:p>
        </w:tc>
        <w:tc>
          <w:tcPr>
            <w:tcW w:w="6237" w:type="dxa"/>
            <w:tcBorders>
              <w:top w:val="single" w:sz="4" w:space="0" w:color="auto"/>
              <w:left w:val="single" w:sz="4" w:space="0" w:color="auto"/>
              <w:bottom w:val="single" w:sz="4" w:space="0" w:color="auto"/>
              <w:right w:val="single" w:sz="4" w:space="0" w:color="auto"/>
            </w:tcBorders>
          </w:tcPr>
          <w:p w:rsidR="00050F02" w:rsidRDefault="00AD0A22">
            <w:pPr>
              <w:adjustRightInd w:val="0"/>
              <w:snapToGrid w:val="0"/>
              <w:jc w:val="left"/>
              <w:rPr>
                <w:rFonts w:ascii="宋体" w:eastAsia="宋体" w:hAnsi="宋体"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91</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2</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9</w:t>
            </w:r>
            <w:r>
              <w:rPr>
                <w:rFonts w:ascii="Times New Roman" w:eastAsia="宋体" w:hAnsi="Times New Roman" w:cs="Times New Roman" w:hint="eastAsia"/>
                <w:szCs w:val="24"/>
              </w:rPr>
              <w:t>座，桥梁占比约</w:t>
            </w:r>
            <w:r>
              <w:rPr>
                <w:rFonts w:ascii="Times New Roman" w:eastAsia="宋体" w:hAnsi="Times New Roman" w:cs="Times New Roman"/>
                <w:szCs w:val="24"/>
              </w:rPr>
              <w:t>22</w:t>
            </w:r>
            <w:r>
              <w:rPr>
                <w:rFonts w:ascii="Times New Roman" w:eastAsia="宋体" w:hAnsi="Times New Roman" w:cs="Times New Roman" w:hint="eastAsia"/>
                <w:szCs w:val="24"/>
              </w:rPr>
              <w:t>%</w:t>
            </w:r>
            <w:r>
              <w:rPr>
                <w:rFonts w:ascii="Times New Roman" w:eastAsia="宋体" w:hAnsi="Times New Roman" w:cs="Times New Roman" w:hint="eastAsia"/>
                <w:szCs w:val="24"/>
              </w:rPr>
              <w:t>，无隧道工程。拟建松花江特大桥采用主跨</w:t>
            </w:r>
            <w:r>
              <w:rPr>
                <w:rFonts w:ascii="Times New Roman" w:eastAsia="宋体" w:hAnsi="Times New Roman" w:cs="Times New Roman" w:hint="eastAsia"/>
                <w:szCs w:val="24"/>
              </w:rPr>
              <w:t>3</w:t>
            </w:r>
            <w:r>
              <w:rPr>
                <w:rFonts w:ascii="Times New Roman" w:eastAsia="宋体" w:hAnsi="Times New Roman" w:cs="Times New Roman"/>
                <w:szCs w:val="24"/>
              </w:rPr>
              <w:t>00</w:t>
            </w:r>
            <w:r>
              <w:rPr>
                <w:rFonts w:ascii="Times New Roman" w:eastAsia="宋体" w:hAnsi="Times New Roman" w:cs="Times New Roman" w:hint="eastAsia"/>
                <w:szCs w:val="24"/>
              </w:rPr>
              <w:t>米自锚式悬索桥方案。项目位于平原微丘区，地形地质条件较简单。项目估算总投资约为</w:t>
            </w:r>
            <w:r>
              <w:rPr>
                <w:rFonts w:ascii="Times New Roman" w:eastAsia="宋体" w:hAnsi="Times New Roman" w:cs="Times New Roman"/>
                <w:szCs w:val="24"/>
              </w:rPr>
              <w:t>129</w:t>
            </w:r>
            <w:r>
              <w:rPr>
                <w:rFonts w:ascii="Times New Roman" w:eastAsia="宋体" w:hAnsi="Times New Roman" w:cs="Times New Roman" w:hint="eastAsia"/>
                <w:szCs w:val="24"/>
              </w:rPr>
              <w:t>亿元。</w:t>
            </w:r>
          </w:p>
        </w:tc>
      </w:tr>
      <w:tr w:rsidR="00050F02">
        <w:trPr>
          <w:trHeight w:val="530"/>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哈尔滨都市圈</w:t>
            </w:r>
            <w:proofErr w:type="gramStart"/>
            <w:r>
              <w:rPr>
                <w:rFonts w:ascii="Times New Roman" w:eastAsia="宋体" w:hAnsi="Times New Roman" w:cs="Times New Roman" w:hint="eastAsia"/>
                <w:szCs w:val="24"/>
              </w:rPr>
              <w:t>环线北环永</w:t>
            </w:r>
            <w:proofErr w:type="gramEnd"/>
            <w:r>
              <w:rPr>
                <w:rFonts w:ascii="Times New Roman" w:eastAsia="宋体" w:hAnsi="Times New Roman" w:cs="Times New Roman" w:hint="eastAsia"/>
                <w:szCs w:val="24"/>
              </w:rPr>
              <w:t>源至双井段</w:t>
            </w:r>
          </w:p>
        </w:tc>
        <w:tc>
          <w:tcPr>
            <w:tcW w:w="6237" w:type="dxa"/>
            <w:tcBorders>
              <w:top w:val="single" w:sz="4" w:space="0" w:color="auto"/>
              <w:left w:val="single" w:sz="4" w:space="0" w:color="auto"/>
              <w:bottom w:val="single" w:sz="4" w:space="0" w:color="auto"/>
              <w:right w:val="single" w:sz="4" w:space="0" w:color="auto"/>
            </w:tcBorders>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41</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2</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w:t>
            </w:r>
            <w:r>
              <w:rPr>
                <w:rFonts w:ascii="Times New Roman" w:eastAsia="宋体" w:hAnsi="Times New Roman" w:cs="Times New Roman" w:hint="eastAsia"/>
                <w:szCs w:val="24"/>
              </w:rPr>
              <w:t>座，桥梁占比约</w:t>
            </w:r>
            <w:r>
              <w:rPr>
                <w:rFonts w:ascii="Times New Roman" w:eastAsia="宋体" w:hAnsi="Times New Roman" w:cs="Times New Roman"/>
                <w:szCs w:val="24"/>
              </w:rPr>
              <w:t>18</w:t>
            </w:r>
            <w:r>
              <w:rPr>
                <w:rFonts w:ascii="Times New Roman" w:eastAsia="宋体" w:hAnsi="Times New Roman" w:cs="Times New Roman" w:hint="eastAsia"/>
                <w:szCs w:val="24"/>
              </w:rPr>
              <w:t>%</w:t>
            </w:r>
            <w:r>
              <w:rPr>
                <w:rFonts w:ascii="Times New Roman" w:eastAsia="宋体" w:hAnsi="Times New Roman" w:cs="Times New Roman" w:hint="eastAsia"/>
                <w:szCs w:val="24"/>
              </w:rPr>
              <w:t>，无隧道工程。拟建松花江特大桥采用主跨</w:t>
            </w:r>
            <w:r>
              <w:rPr>
                <w:rFonts w:ascii="Times New Roman" w:eastAsia="宋体" w:hAnsi="Times New Roman" w:cs="Times New Roman" w:hint="eastAsia"/>
                <w:szCs w:val="24"/>
              </w:rPr>
              <w:t>3</w:t>
            </w:r>
            <w:r>
              <w:rPr>
                <w:rFonts w:ascii="Times New Roman" w:eastAsia="宋体" w:hAnsi="Times New Roman" w:cs="Times New Roman"/>
                <w:szCs w:val="24"/>
              </w:rPr>
              <w:t>00</w:t>
            </w:r>
            <w:r>
              <w:rPr>
                <w:rFonts w:ascii="Times New Roman" w:eastAsia="宋体" w:hAnsi="Times New Roman" w:cs="Times New Roman" w:hint="eastAsia"/>
                <w:szCs w:val="24"/>
              </w:rPr>
              <w:t>米中承式系杆拱桥方案跨越主航道、采用</w:t>
            </w:r>
            <w:r>
              <w:rPr>
                <w:rFonts w:ascii="Times New Roman" w:eastAsia="宋体" w:hAnsi="Times New Roman" w:cs="Times New Roman" w:hint="eastAsia"/>
                <w:szCs w:val="24"/>
              </w:rPr>
              <w:t>2</w:t>
            </w:r>
            <w:r>
              <w:rPr>
                <w:rFonts w:ascii="Times New Roman" w:eastAsia="宋体" w:hAnsi="Times New Roman" w:cs="Times New Roman" w:hint="eastAsia"/>
                <w:szCs w:val="24"/>
              </w:rPr>
              <w:t>×</w:t>
            </w:r>
            <w:r>
              <w:rPr>
                <w:rFonts w:ascii="Times New Roman" w:eastAsia="宋体" w:hAnsi="Times New Roman" w:cs="Times New Roman"/>
                <w:szCs w:val="24"/>
              </w:rPr>
              <w:t>150</w:t>
            </w:r>
            <w:r>
              <w:rPr>
                <w:rFonts w:ascii="Times New Roman" w:eastAsia="宋体" w:hAnsi="Times New Roman" w:cs="Times New Roman" w:hint="eastAsia"/>
                <w:szCs w:val="24"/>
              </w:rPr>
              <w:t>米独塔叠合斜拉桥方案跨越辅航道。项目位于平原微丘区，地形地质条件较简单。项目估算总投资约为</w:t>
            </w:r>
            <w:r>
              <w:rPr>
                <w:rFonts w:ascii="Times New Roman" w:eastAsia="宋体" w:hAnsi="Times New Roman" w:cs="Times New Roman"/>
                <w:szCs w:val="24"/>
              </w:rPr>
              <w:t>51</w:t>
            </w:r>
            <w:r>
              <w:rPr>
                <w:rFonts w:ascii="Times New Roman" w:eastAsia="宋体" w:hAnsi="Times New Roman" w:cs="Times New Roman" w:hint="eastAsia"/>
                <w:szCs w:val="24"/>
              </w:rPr>
              <w:t>亿元。</w:t>
            </w:r>
          </w:p>
        </w:tc>
      </w:tr>
      <w:tr w:rsidR="00050F02">
        <w:trPr>
          <w:trHeight w:val="1037"/>
          <w:jc w:val="center"/>
        </w:trPr>
        <w:tc>
          <w:tcPr>
            <w:tcW w:w="812" w:type="dxa"/>
            <w:vMerge/>
            <w:tcBorders>
              <w:left w:val="single" w:sz="4" w:space="0" w:color="auto"/>
              <w:right w:val="single" w:sz="4" w:space="0" w:color="auto"/>
            </w:tcBorders>
          </w:tcPr>
          <w:p w:rsidR="00050F02" w:rsidRDefault="00050F02">
            <w:pPr>
              <w:adjustRightInd w:val="0"/>
              <w:snapToGrid w:val="0"/>
              <w:jc w:val="center"/>
              <w:rPr>
                <w:rFonts w:ascii="宋体" w:eastAsia="宋体" w:hAnsi="宋体" w:cs="Times New Roman"/>
                <w:szCs w:val="21"/>
              </w:rPr>
            </w:pPr>
          </w:p>
        </w:tc>
        <w:tc>
          <w:tcPr>
            <w:tcW w:w="1768" w:type="dxa"/>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哈尔滨都市圈</w:t>
            </w:r>
            <w:proofErr w:type="gramStart"/>
            <w:r>
              <w:rPr>
                <w:rFonts w:ascii="Times New Roman" w:eastAsia="宋体" w:hAnsi="Times New Roman" w:cs="Times New Roman" w:hint="eastAsia"/>
                <w:szCs w:val="24"/>
              </w:rPr>
              <w:t>环线北</w:t>
            </w:r>
            <w:proofErr w:type="gramEnd"/>
            <w:r>
              <w:rPr>
                <w:rFonts w:ascii="Times New Roman" w:eastAsia="宋体" w:hAnsi="Times New Roman" w:cs="Times New Roman" w:hint="eastAsia"/>
                <w:szCs w:val="24"/>
              </w:rPr>
              <w:t>环双井至里</w:t>
            </w:r>
            <w:proofErr w:type="gramStart"/>
            <w:r>
              <w:rPr>
                <w:rFonts w:ascii="Times New Roman" w:eastAsia="宋体" w:hAnsi="Times New Roman" w:cs="Times New Roman" w:hint="eastAsia"/>
                <w:szCs w:val="24"/>
              </w:rPr>
              <w:t>木店段</w:t>
            </w:r>
            <w:proofErr w:type="gramEnd"/>
          </w:p>
        </w:tc>
        <w:tc>
          <w:tcPr>
            <w:tcW w:w="6237" w:type="dxa"/>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50</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2</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3</w:t>
            </w:r>
            <w:r>
              <w:rPr>
                <w:rFonts w:ascii="Times New Roman" w:eastAsia="宋体" w:hAnsi="Times New Roman" w:cs="Times New Roman" w:hint="eastAsia"/>
                <w:szCs w:val="24"/>
              </w:rPr>
              <w:t>座，桥梁占比约</w:t>
            </w:r>
            <w:r>
              <w:rPr>
                <w:rFonts w:ascii="Times New Roman" w:eastAsia="宋体" w:hAnsi="Times New Roman" w:cs="Times New Roman"/>
                <w:szCs w:val="24"/>
              </w:rPr>
              <w:t>13</w:t>
            </w:r>
            <w:r>
              <w:rPr>
                <w:rFonts w:ascii="Times New Roman" w:eastAsia="宋体" w:hAnsi="Times New Roman" w:cs="Times New Roman" w:hint="eastAsia"/>
                <w:szCs w:val="24"/>
              </w:rPr>
              <w:t>%</w:t>
            </w:r>
            <w:r>
              <w:rPr>
                <w:rFonts w:ascii="Times New Roman" w:eastAsia="宋体" w:hAnsi="Times New Roman" w:cs="Times New Roman" w:hint="eastAsia"/>
                <w:szCs w:val="24"/>
              </w:rPr>
              <w:t>，无隧道工程。项目位于平原微丘区，地形地质条件较简单。项目估算总投资约为</w:t>
            </w:r>
            <w:r>
              <w:rPr>
                <w:rFonts w:ascii="Times New Roman" w:eastAsia="宋体" w:hAnsi="Times New Roman" w:cs="Times New Roman"/>
                <w:szCs w:val="24"/>
              </w:rPr>
              <w:t>61</w:t>
            </w:r>
            <w:r>
              <w:rPr>
                <w:rFonts w:ascii="Times New Roman" w:eastAsia="宋体" w:hAnsi="Times New Roman" w:cs="Times New Roman" w:hint="eastAsia"/>
                <w:szCs w:val="24"/>
              </w:rPr>
              <w:t>亿元。</w:t>
            </w:r>
          </w:p>
        </w:tc>
      </w:tr>
      <w:tr w:rsidR="00050F02">
        <w:trPr>
          <w:trHeight w:val="1209"/>
          <w:jc w:val="center"/>
        </w:trPr>
        <w:tc>
          <w:tcPr>
            <w:tcW w:w="812" w:type="dxa"/>
            <w:vMerge w:val="restart"/>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rPr>
              <w:t>9</w:t>
            </w:r>
            <w:r>
              <w:rPr>
                <w:rFonts w:ascii="宋体" w:eastAsia="宋体" w:hAnsi="宋体" w:cs="Times New Roman" w:hint="eastAsia"/>
                <w:szCs w:val="21"/>
              </w:rPr>
              <w:t>合同段</w:t>
            </w: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rPr>
                <w:rFonts w:ascii="宋体" w:eastAsia="宋体" w:hAnsi="宋体" w:cs="Times New Roman"/>
                <w:szCs w:val="21"/>
              </w:rPr>
            </w:pPr>
            <w:r>
              <w:rPr>
                <w:rFonts w:ascii="Times New Roman" w:eastAsia="宋体" w:hAnsi="Times New Roman" w:cs="Times New Roman" w:hint="eastAsia"/>
                <w:szCs w:val="24"/>
              </w:rPr>
              <w:t>沙县至南平高速公路南平段</w:t>
            </w:r>
          </w:p>
        </w:tc>
        <w:tc>
          <w:tcPr>
            <w:tcW w:w="6237"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rPr>
                <w:rFonts w:ascii="宋体" w:eastAsia="宋体" w:hAnsi="宋体" w:cs="Times New Roman"/>
                <w:szCs w:val="21"/>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85</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0</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hint="eastAsia"/>
                <w:szCs w:val="24"/>
              </w:rPr>
              <w:t>1</w:t>
            </w:r>
            <w:r>
              <w:rPr>
                <w:rFonts w:ascii="Times New Roman" w:eastAsia="宋体" w:hAnsi="Times New Roman" w:cs="Times New Roman"/>
                <w:szCs w:val="24"/>
              </w:rPr>
              <w:t>0</w:t>
            </w:r>
            <w:r>
              <w:rPr>
                <w:rFonts w:ascii="Times New Roman" w:eastAsia="宋体" w:hAnsi="Times New Roman" w:cs="Times New Roman" w:hint="eastAsia"/>
                <w:szCs w:val="24"/>
              </w:rPr>
              <w:t>座，桥隧比约</w:t>
            </w:r>
            <w:r>
              <w:rPr>
                <w:rFonts w:ascii="Times New Roman" w:eastAsia="宋体" w:hAnsi="Times New Roman" w:cs="Times New Roman"/>
                <w:szCs w:val="24"/>
              </w:rPr>
              <w:t>44</w:t>
            </w:r>
            <w:r>
              <w:rPr>
                <w:rFonts w:ascii="Times New Roman" w:eastAsia="宋体" w:hAnsi="Times New Roman" w:cs="Times New Roman" w:hint="eastAsia"/>
                <w:szCs w:val="24"/>
              </w:rPr>
              <w:t>%</w:t>
            </w:r>
            <w:r>
              <w:rPr>
                <w:rFonts w:ascii="Times New Roman" w:eastAsia="宋体" w:hAnsi="Times New Roman" w:cs="Times New Roman" w:hint="eastAsia"/>
                <w:szCs w:val="24"/>
              </w:rPr>
              <w:t>。拟建七宝峰隧道（长约</w:t>
            </w:r>
            <w:r>
              <w:rPr>
                <w:rFonts w:ascii="Times New Roman" w:eastAsia="宋体" w:hAnsi="Times New Roman" w:cs="Times New Roman" w:hint="eastAsia"/>
                <w:szCs w:val="24"/>
              </w:rPr>
              <w:t>5</w:t>
            </w:r>
            <w:r>
              <w:rPr>
                <w:rFonts w:ascii="Times New Roman" w:eastAsia="宋体" w:hAnsi="Times New Roman" w:cs="Times New Roman" w:hint="eastAsia"/>
                <w:szCs w:val="24"/>
              </w:rPr>
              <w:t>公里，本项目含</w:t>
            </w:r>
            <w:r>
              <w:rPr>
                <w:rFonts w:ascii="Times New Roman" w:eastAsia="宋体" w:hAnsi="Times New Roman" w:cs="Times New Roman" w:hint="eastAsia"/>
                <w:szCs w:val="24"/>
              </w:rPr>
              <w:t>3</w:t>
            </w:r>
            <w:r>
              <w:rPr>
                <w:rFonts w:ascii="Times New Roman" w:eastAsia="宋体" w:hAnsi="Times New Roman" w:cs="Times New Roman" w:hint="eastAsia"/>
                <w:szCs w:val="24"/>
              </w:rPr>
              <w:t>公里）。项目位于福建北部山岭重丘区，地形地质条件较复杂。项目估算总投资约为</w:t>
            </w:r>
            <w:r>
              <w:rPr>
                <w:rFonts w:ascii="Times New Roman" w:eastAsia="宋体" w:hAnsi="Times New Roman" w:cs="Times New Roman"/>
                <w:szCs w:val="24"/>
              </w:rPr>
              <w:t>129</w:t>
            </w:r>
            <w:r>
              <w:rPr>
                <w:rFonts w:ascii="Times New Roman" w:eastAsia="宋体" w:hAnsi="Times New Roman" w:cs="Times New Roman" w:hint="eastAsia"/>
                <w:szCs w:val="24"/>
              </w:rPr>
              <w:t>亿元。</w:t>
            </w:r>
          </w:p>
        </w:tc>
      </w:tr>
      <w:tr w:rsidR="00050F02">
        <w:trPr>
          <w:trHeight w:val="1209"/>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沙县至南平高速公路三明段</w:t>
            </w:r>
          </w:p>
        </w:tc>
        <w:tc>
          <w:tcPr>
            <w:tcW w:w="6237"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8</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0</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2</w:t>
            </w:r>
            <w:r>
              <w:rPr>
                <w:rFonts w:ascii="Times New Roman" w:eastAsia="宋体" w:hAnsi="Times New Roman" w:cs="Times New Roman" w:hint="eastAsia"/>
                <w:szCs w:val="24"/>
              </w:rPr>
              <w:t>座，桥隧比约</w:t>
            </w:r>
            <w:r>
              <w:rPr>
                <w:rFonts w:ascii="Times New Roman" w:eastAsia="宋体" w:hAnsi="Times New Roman" w:cs="Times New Roman"/>
                <w:szCs w:val="24"/>
              </w:rPr>
              <w:t>36</w:t>
            </w:r>
            <w:r>
              <w:rPr>
                <w:rFonts w:ascii="Times New Roman" w:eastAsia="宋体" w:hAnsi="Times New Roman" w:cs="Times New Roman" w:hint="eastAsia"/>
                <w:szCs w:val="24"/>
              </w:rPr>
              <w:t>%</w:t>
            </w:r>
            <w:r>
              <w:rPr>
                <w:rFonts w:ascii="Times New Roman" w:eastAsia="宋体" w:hAnsi="Times New Roman" w:cs="Times New Roman" w:hint="eastAsia"/>
                <w:szCs w:val="24"/>
              </w:rPr>
              <w:t>。拟建七宝峰隧道（长约</w:t>
            </w:r>
            <w:r>
              <w:rPr>
                <w:rFonts w:ascii="Times New Roman" w:eastAsia="宋体" w:hAnsi="Times New Roman" w:cs="Times New Roman" w:hint="eastAsia"/>
                <w:szCs w:val="24"/>
              </w:rPr>
              <w:t>5</w:t>
            </w:r>
            <w:r>
              <w:rPr>
                <w:rFonts w:ascii="Times New Roman" w:eastAsia="宋体" w:hAnsi="Times New Roman" w:cs="Times New Roman" w:hint="eastAsia"/>
                <w:szCs w:val="24"/>
              </w:rPr>
              <w:t>公里，本项目含</w:t>
            </w:r>
            <w:r>
              <w:rPr>
                <w:rFonts w:ascii="Times New Roman" w:eastAsia="宋体" w:hAnsi="Times New Roman" w:cs="Times New Roman"/>
                <w:szCs w:val="24"/>
              </w:rPr>
              <w:t>2</w:t>
            </w:r>
            <w:r>
              <w:rPr>
                <w:rFonts w:ascii="Times New Roman" w:eastAsia="宋体" w:hAnsi="Times New Roman" w:cs="Times New Roman" w:hint="eastAsia"/>
                <w:szCs w:val="24"/>
              </w:rPr>
              <w:t>公里）。项目位于福建北部山岭重丘区，地形地质条件较复杂。项目估算总投资约为</w:t>
            </w:r>
            <w:r>
              <w:rPr>
                <w:rFonts w:ascii="Times New Roman" w:eastAsia="宋体" w:hAnsi="Times New Roman" w:cs="Times New Roman"/>
                <w:szCs w:val="24"/>
              </w:rPr>
              <w:t>13</w:t>
            </w:r>
            <w:r>
              <w:rPr>
                <w:rFonts w:ascii="Times New Roman" w:eastAsia="宋体" w:hAnsi="Times New Roman" w:cs="Times New Roman" w:hint="eastAsia"/>
                <w:szCs w:val="24"/>
              </w:rPr>
              <w:t>亿元。</w:t>
            </w:r>
          </w:p>
        </w:tc>
      </w:tr>
      <w:tr w:rsidR="00050F02">
        <w:trPr>
          <w:trHeight w:val="1209"/>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宁德至武汉高速公路宁德至古田段</w:t>
            </w:r>
          </w:p>
        </w:tc>
        <w:tc>
          <w:tcPr>
            <w:tcW w:w="6237" w:type="dxa"/>
            <w:tcBorders>
              <w:top w:val="single" w:sz="4" w:space="0" w:color="auto"/>
              <w:left w:val="single" w:sz="4" w:space="0" w:color="auto"/>
              <w:bottom w:val="single" w:sz="4" w:space="0" w:color="auto"/>
              <w:right w:val="single" w:sz="4" w:space="0" w:color="auto"/>
            </w:tcBorders>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4</w:t>
            </w:r>
            <w:r>
              <w:rPr>
                <w:rFonts w:ascii="Times New Roman" w:eastAsia="宋体" w:hAnsi="Times New Roman" w:cs="Times New Roman" w:hint="eastAsia"/>
                <w:szCs w:val="24"/>
              </w:rPr>
              <w:t>车道高速公路标准建设，全长约</w:t>
            </w:r>
            <w:r>
              <w:rPr>
                <w:rFonts w:ascii="Times New Roman" w:eastAsia="宋体" w:hAnsi="Times New Roman" w:cs="Times New Roman"/>
                <w:szCs w:val="24"/>
              </w:rPr>
              <w:t>70</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0</w:t>
            </w:r>
            <w:r>
              <w:rPr>
                <w:rFonts w:ascii="Times New Roman" w:eastAsia="宋体" w:hAnsi="Times New Roman" w:cs="Times New Roman" w:hint="eastAsia"/>
                <w:szCs w:val="24"/>
              </w:rPr>
              <w:t>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7</w:t>
            </w:r>
            <w:r>
              <w:rPr>
                <w:rFonts w:ascii="Times New Roman" w:eastAsia="宋体" w:hAnsi="Times New Roman" w:cs="Times New Roman" w:hint="eastAsia"/>
                <w:szCs w:val="24"/>
              </w:rPr>
              <w:t>座，桥隧比约</w:t>
            </w:r>
            <w:r>
              <w:rPr>
                <w:rFonts w:ascii="Times New Roman" w:eastAsia="宋体" w:hAnsi="Times New Roman" w:cs="Times New Roman"/>
                <w:szCs w:val="24"/>
              </w:rPr>
              <w:t>50</w:t>
            </w:r>
            <w:r>
              <w:rPr>
                <w:rFonts w:ascii="Times New Roman" w:eastAsia="宋体" w:hAnsi="Times New Roman" w:cs="Times New Roman" w:hint="eastAsia"/>
                <w:szCs w:val="24"/>
              </w:rPr>
              <w:t>%</w:t>
            </w:r>
            <w:r>
              <w:rPr>
                <w:rFonts w:ascii="Times New Roman" w:eastAsia="宋体" w:hAnsi="Times New Roman" w:cs="Times New Roman" w:hint="eastAsia"/>
                <w:szCs w:val="24"/>
              </w:rPr>
              <w:t>。拟建石后隧道（长约</w:t>
            </w:r>
            <w:r>
              <w:rPr>
                <w:rFonts w:ascii="Times New Roman" w:eastAsia="宋体" w:hAnsi="Times New Roman" w:cs="Times New Roman"/>
                <w:szCs w:val="24"/>
              </w:rPr>
              <w:t>5.6</w:t>
            </w:r>
            <w:r>
              <w:rPr>
                <w:rFonts w:ascii="Times New Roman" w:eastAsia="宋体" w:hAnsi="Times New Roman" w:cs="Times New Roman" w:hint="eastAsia"/>
                <w:szCs w:val="24"/>
              </w:rPr>
              <w:t>公里）。项目主要</w:t>
            </w:r>
            <w:proofErr w:type="gramStart"/>
            <w:r>
              <w:rPr>
                <w:rFonts w:ascii="Times New Roman" w:eastAsia="宋体" w:hAnsi="Times New Roman" w:cs="Times New Roman" w:hint="eastAsia"/>
                <w:szCs w:val="24"/>
              </w:rPr>
              <w:t>位于低</w:t>
            </w:r>
            <w:proofErr w:type="gramEnd"/>
            <w:r>
              <w:rPr>
                <w:rFonts w:ascii="Times New Roman" w:eastAsia="宋体" w:hAnsi="Times New Roman" w:cs="Times New Roman" w:hint="eastAsia"/>
                <w:szCs w:val="24"/>
              </w:rPr>
              <w:t>山丘陵区，地形地质条件较复杂。项目估算总投资约为</w:t>
            </w:r>
            <w:r>
              <w:rPr>
                <w:rFonts w:ascii="Times New Roman" w:eastAsia="宋体" w:hAnsi="Times New Roman" w:cs="Times New Roman"/>
                <w:szCs w:val="24"/>
              </w:rPr>
              <w:t>93</w:t>
            </w:r>
            <w:r>
              <w:rPr>
                <w:rFonts w:ascii="Times New Roman" w:eastAsia="宋体" w:hAnsi="Times New Roman" w:cs="Times New Roman" w:hint="eastAsia"/>
                <w:szCs w:val="24"/>
              </w:rPr>
              <w:t>亿元。</w:t>
            </w:r>
          </w:p>
        </w:tc>
      </w:tr>
      <w:tr w:rsidR="00050F02">
        <w:trPr>
          <w:trHeight w:val="519"/>
          <w:jc w:val="center"/>
        </w:trPr>
        <w:tc>
          <w:tcPr>
            <w:tcW w:w="812" w:type="dxa"/>
            <w:vMerge w:val="restart"/>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szCs w:val="21"/>
              </w:rPr>
              <w:t>10</w:t>
            </w:r>
            <w:r>
              <w:rPr>
                <w:rFonts w:ascii="宋体" w:eastAsia="宋体" w:hAnsi="宋体" w:cs="Times New Roman" w:hint="eastAsia"/>
                <w:szCs w:val="21"/>
              </w:rPr>
              <w:t>合同段</w:t>
            </w:r>
          </w:p>
        </w:tc>
        <w:tc>
          <w:tcPr>
            <w:tcW w:w="1768" w:type="dxa"/>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G70</w:t>
            </w:r>
            <w:proofErr w:type="gramStart"/>
            <w:r>
              <w:rPr>
                <w:rFonts w:ascii="Times New Roman" w:eastAsia="宋体" w:hAnsi="Times New Roman" w:cs="Times New Roman" w:hint="eastAsia"/>
                <w:szCs w:val="24"/>
              </w:rPr>
              <w:t>福银高速</w:t>
            </w:r>
            <w:proofErr w:type="gramEnd"/>
            <w:r>
              <w:rPr>
                <w:rFonts w:ascii="Times New Roman" w:eastAsia="宋体" w:hAnsi="Times New Roman" w:cs="Times New Roman" w:hint="eastAsia"/>
                <w:szCs w:val="24"/>
              </w:rPr>
              <w:t>西安至永寿段改扩建工程</w:t>
            </w:r>
          </w:p>
        </w:tc>
        <w:tc>
          <w:tcPr>
            <w:tcW w:w="6237" w:type="dxa"/>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8/10</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79</w:t>
            </w:r>
            <w:r>
              <w:rPr>
                <w:rFonts w:ascii="Times New Roman" w:eastAsia="宋体" w:hAnsi="Times New Roman" w:cs="Times New Roman" w:hint="eastAsia"/>
                <w:szCs w:val="24"/>
              </w:rPr>
              <w:t>公里，设计速度</w:t>
            </w:r>
            <w:r>
              <w:rPr>
                <w:rFonts w:ascii="Times New Roman" w:eastAsia="宋体" w:hAnsi="Times New Roman" w:cs="Times New Roman"/>
                <w:szCs w:val="24"/>
              </w:rPr>
              <w:t>120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12</w:t>
            </w:r>
            <w:r>
              <w:rPr>
                <w:rFonts w:ascii="Times New Roman" w:eastAsia="宋体" w:hAnsi="Times New Roman" w:cs="Times New Roman" w:hint="eastAsia"/>
                <w:szCs w:val="24"/>
              </w:rPr>
              <w:t>座，桥梁占比约</w:t>
            </w:r>
            <w:r>
              <w:rPr>
                <w:rFonts w:ascii="Times New Roman" w:eastAsia="宋体" w:hAnsi="Times New Roman" w:cs="Times New Roman"/>
                <w:szCs w:val="24"/>
              </w:rPr>
              <w:t>11</w:t>
            </w:r>
            <w:r>
              <w:rPr>
                <w:rFonts w:ascii="Times New Roman" w:eastAsia="宋体" w:hAnsi="Times New Roman" w:cs="Times New Roman" w:hint="eastAsia"/>
                <w:szCs w:val="24"/>
              </w:rPr>
              <w:t>%</w:t>
            </w:r>
            <w:r>
              <w:rPr>
                <w:rFonts w:ascii="Times New Roman" w:eastAsia="宋体" w:hAnsi="Times New Roman" w:cs="Times New Roman" w:hint="eastAsia"/>
                <w:szCs w:val="24"/>
              </w:rPr>
              <w:t>，无隧道工程。项目主要位于</w:t>
            </w:r>
            <w:proofErr w:type="gramStart"/>
            <w:r>
              <w:rPr>
                <w:rFonts w:ascii="Times New Roman" w:eastAsia="宋体" w:hAnsi="Times New Roman" w:cs="Times New Roman" w:hint="eastAsia"/>
                <w:szCs w:val="24"/>
              </w:rPr>
              <w:t>冲洪积</w:t>
            </w:r>
            <w:proofErr w:type="gramEnd"/>
            <w:r>
              <w:rPr>
                <w:rFonts w:ascii="Times New Roman" w:eastAsia="宋体" w:hAnsi="Times New Roman" w:cs="Times New Roman" w:hint="eastAsia"/>
                <w:szCs w:val="24"/>
              </w:rPr>
              <w:t>平原区，地形条件较简单，湿陷性黄土发育。项目估算总投资约为</w:t>
            </w:r>
            <w:r>
              <w:rPr>
                <w:rFonts w:ascii="Times New Roman" w:eastAsia="宋体" w:hAnsi="Times New Roman" w:cs="Times New Roman"/>
                <w:szCs w:val="24"/>
              </w:rPr>
              <w:t>138</w:t>
            </w:r>
            <w:r>
              <w:rPr>
                <w:rFonts w:ascii="Times New Roman" w:eastAsia="宋体" w:hAnsi="Times New Roman" w:cs="Times New Roman" w:hint="eastAsia"/>
                <w:szCs w:val="24"/>
              </w:rPr>
              <w:t>亿元。</w:t>
            </w:r>
          </w:p>
        </w:tc>
      </w:tr>
      <w:tr w:rsidR="00050F02">
        <w:trPr>
          <w:trHeight w:val="519"/>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G20</w:t>
            </w:r>
            <w:r>
              <w:rPr>
                <w:rFonts w:ascii="Times New Roman" w:eastAsia="宋体" w:hAnsi="Times New Roman" w:cs="Times New Roman" w:hint="eastAsia"/>
                <w:szCs w:val="24"/>
              </w:rPr>
              <w:t>青银高速公路</w:t>
            </w:r>
            <w:proofErr w:type="gramStart"/>
            <w:r>
              <w:rPr>
                <w:rFonts w:ascii="Times New Roman" w:eastAsia="宋体" w:hAnsi="Times New Roman" w:cs="Times New Roman" w:hint="eastAsia"/>
                <w:szCs w:val="24"/>
              </w:rPr>
              <w:t>石家庄至冀晋</w:t>
            </w:r>
            <w:proofErr w:type="gramEnd"/>
            <w:r>
              <w:rPr>
                <w:rFonts w:ascii="Times New Roman" w:eastAsia="宋体" w:hAnsi="Times New Roman" w:cs="Times New Roman" w:hint="eastAsia"/>
                <w:szCs w:val="24"/>
              </w:rPr>
              <w:t>界段改扩建工程</w:t>
            </w:r>
          </w:p>
        </w:tc>
        <w:tc>
          <w:tcPr>
            <w:tcW w:w="6237" w:type="dxa"/>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6/8</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52</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8</w:t>
            </w:r>
            <w:r>
              <w:rPr>
                <w:rFonts w:ascii="Times New Roman" w:eastAsia="宋体" w:hAnsi="Times New Roman" w:cs="Times New Roman"/>
                <w:szCs w:val="24"/>
              </w:rPr>
              <w:t>0</w:t>
            </w:r>
            <w:r>
              <w:rPr>
                <w:rFonts w:ascii="Times New Roman" w:eastAsia="宋体" w:hAnsi="Times New Roman" w:cs="Times New Roman" w:hint="eastAsia"/>
                <w:szCs w:val="24"/>
              </w:rPr>
              <w:t>、</w:t>
            </w:r>
            <w:r>
              <w:rPr>
                <w:rFonts w:ascii="Times New Roman" w:eastAsia="宋体" w:hAnsi="Times New Roman" w:cs="Times New Roman"/>
                <w:szCs w:val="24"/>
              </w:rPr>
              <w:t>100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hint="eastAsia"/>
                <w:szCs w:val="24"/>
              </w:rPr>
              <w:t>8</w:t>
            </w:r>
            <w:r>
              <w:rPr>
                <w:rFonts w:ascii="Times New Roman" w:eastAsia="宋体" w:hAnsi="Times New Roman" w:cs="Times New Roman" w:hint="eastAsia"/>
                <w:szCs w:val="24"/>
              </w:rPr>
              <w:t>座，桥隧比约</w:t>
            </w:r>
            <w:r>
              <w:rPr>
                <w:rFonts w:ascii="Times New Roman" w:eastAsia="宋体" w:hAnsi="Times New Roman" w:cs="Times New Roman" w:hint="eastAsia"/>
                <w:szCs w:val="24"/>
              </w:rPr>
              <w:t>11%</w:t>
            </w:r>
            <w:r>
              <w:rPr>
                <w:rFonts w:ascii="Times New Roman" w:eastAsia="宋体" w:hAnsi="Times New Roman" w:cs="Times New Roman" w:hint="eastAsia"/>
                <w:szCs w:val="24"/>
              </w:rPr>
              <w:t>。项目部分路段位于山岭区，地形地质条件较复杂。项目估算总投资约为</w:t>
            </w:r>
            <w:r>
              <w:rPr>
                <w:rFonts w:ascii="Times New Roman" w:eastAsia="宋体" w:hAnsi="Times New Roman" w:cs="Times New Roman"/>
                <w:szCs w:val="24"/>
              </w:rPr>
              <w:t>88</w:t>
            </w:r>
            <w:r>
              <w:rPr>
                <w:rFonts w:ascii="Times New Roman" w:eastAsia="宋体" w:hAnsi="Times New Roman" w:cs="Times New Roman" w:hint="eastAsia"/>
                <w:szCs w:val="24"/>
              </w:rPr>
              <w:t>亿元。</w:t>
            </w:r>
          </w:p>
        </w:tc>
      </w:tr>
      <w:tr w:rsidR="00050F02">
        <w:trPr>
          <w:trHeight w:val="519"/>
          <w:jc w:val="center"/>
        </w:trPr>
        <w:tc>
          <w:tcPr>
            <w:tcW w:w="812" w:type="dxa"/>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hint="eastAsia"/>
                <w:szCs w:val="21"/>
              </w:rPr>
              <w:t>1</w:t>
            </w:r>
            <w:r>
              <w:rPr>
                <w:rFonts w:ascii="宋体" w:eastAsia="宋体" w:hAnsi="宋体" w:cs="Times New Roman"/>
                <w:szCs w:val="21"/>
              </w:rPr>
              <w:t>1</w:t>
            </w:r>
            <w:r>
              <w:rPr>
                <w:rFonts w:ascii="宋体" w:eastAsia="宋体" w:hAnsi="宋体" w:cs="Times New Roman" w:hint="eastAsia"/>
                <w:szCs w:val="21"/>
              </w:rPr>
              <w:t>合同段</w:t>
            </w:r>
          </w:p>
        </w:tc>
        <w:tc>
          <w:tcPr>
            <w:tcW w:w="1768" w:type="dxa"/>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G4</w:t>
            </w:r>
            <w:r>
              <w:rPr>
                <w:rFonts w:ascii="Times New Roman" w:eastAsia="宋体" w:hAnsi="Times New Roman" w:cs="Times New Roman" w:hint="eastAsia"/>
                <w:szCs w:val="24"/>
              </w:rPr>
              <w:t>京港澳高速清远佛冈至广州太和段改扩建工程</w:t>
            </w:r>
          </w:p>
        </w:tc>
        <w:tc>
          <w:tcPr>
            <w:tcW w:w="6237" w:type="dxa"/>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10</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72</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00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11</w:t>
            </w:r>
            <w:r>
              <w:rPr>
                <w:rFonts w:ascii="Times New Roman" w:eastAsia="宋体" w:hAnsi="Times New Roman" w:cs="Times New Roman" w:hint="eastAsia"/>
                <w:szCs w:val="24"/>
              </w:rPr>
              <w:t>座，桥隧比约</w:t>
            </w:r>
            <w:r>
              <w:rPr>
                <w:rFonts w:ascii="Times New Roman" w:eastAsia="宋体" w:hAnsi="Times New Roman" w:cs="Times New Roman"/>
                <w:szCs w:val="24"/>
              </w:rPr>
              <w:t>14</w:t>
            </w:r>
            <w:r>
              <w:rPr>
                <w:rFonts w:ascii="Times New Roman" w:eastAsia="宋体" w:hAnsi="Times New Roman" w:cs="Times New Roman" w:hint="eastAsia"/>
                <w:szCs w:val="24"/>
              </w:rPr>
              <w:t>%</w:t>
            </w:r>
            <w:r>
              <w:rPr>
                <w:rFonts w:ascii="Times New Roman" w:eastAsia="宋体" w:hAnsi="Times New Roman" w:cs="Times New Roman" w:hint="eastAsia"/>
                <w:szCs w:val="24"/>
              </w:rPr>
              <w:t>。采用</w:t>
            </w:r>
            <w:proofErr w:type="gramStart"/>
            <w:r>
              <w:rPr>
                <w:rFonts w:ascii="Times New Roman" w:eastAsia="宋体" w:hAnsi="Times New Roman" w:cs="Times New Roman" w:hint="eastAsia"/>
                <w:szCs w:val="24"/>
              </w:rPr>
              <w:t>双侧拼宽为主</w:t>
            </w:r>
            <w:proofErr w:type="gramEnd"/>
            <w:r>
              <w:rPr>
                <w:rFonts w:ascii="Times New Roman" w:eastAsia="宋体" w:hAnsi="Times New Roman" w:cs="Times New Roman" w:hint="eastAsia"/>
                <w:szCs w:val="24"/>
              </w:rPr>
              <w:t>、局部分离新建方式改扩建。项目主要位于平原微丘区，地形地质条件总体较简单，交通组织及互通立交方案较复杂。项目估算总投资约为</w:t>
            </w:r>
            <w:r>
              <w:rPr>
                <w:rFonts w:ascii="Times New Roman" w:eastAsia="宋体" w:hAnsi="Times New Roman" w:cs="Times New Roman"/>
                <w:szCs w:val="24"/>
              </w:rPr>
              <w:t>163</w:t>
            </w:r>
            <w:r>
              <w:rPr>
                <w:rFonts w:ascii="Times New Roman" w:eastAsia="宋体" w:hAnsi="Times New Roman" w:cs="Times New Roman" w:hint="eastAsia"/>
                <w:szCs w:val="24"/>
              </w:rPr>
              <w:t>亿元。</w:t>
            </w:r>
          </w:p>
        </w:tc>
      </w:tr>
      <w:tr w:rsidR="00050F02">
        <w:trPr>
          <w:trHeight w:val="519"/>
          <w:jc w:val="center"/>
        </w:trPr>
        <w:tc>
          <w:tcPr>
            <w:tcW w:w="812" w:type="dxa"/>
            <w:vMerge w:val="restart"/>
            <w:tcBorders>
              <w:left w:val="single" w:sz="4" w:space="0" w:color="auto"/>
              <w:right w:val="single" w:sz="4" w:space="0" w:color="auto"/>
            </w:tcBorders>
            <w:vAlign w:val="center"/>
          </w:tcPr>
          <w:p w:rsidR="00050F02" w:rsidRDefault="00AD0A22">
            <w:pPr>
              <w:adjustRightInd w:val="0"/>
              <w:snapToGrid w:val="0"/>
              <w:jc w:val="center"/>
              <w:rPr>
                <w:rFonts w:ascii="宋体" w:eastAsia="宋体" w:hAnsi="宋体" w:cs="Times New Roman"/>
                <w:szCs w:val="21"/>
              </w:rPr>
            </w:pPr>
            <w:r>
              <w:rPr>
                <w:rFonts w:ascii="宋体" w:eastAsia="宋体" w:hAnsi="宋体" w:cs="Times New Roman" w:hint="eastAsia"/>
                <w:szCs w:val="21"/>
              </w:rPr>
              <w:t>第</w:t>
            </w:r>
            <w:r>
              <w:rPr>
                <w:rFonts w:ascii="宋体" w:eastAsia="宋体" w:hAnsi="宋体" w:cs="Times New Roman" w:hint="eastAsia"/>
                <w:szCs w:val="21"/>
              </w:rPr>
              <w:t>1</w:t>
            </w:r>
            <w:r>
              <w:rPr>
                <w:rFonts w:ascii="宋体" w:eastAsia="宋体" w:hAnsi="宋体" w:cs="Times New Roman"/>
                <w:szCs w:val="21"/>
              </w:rPr>
              <w:t>2</w:t>
            </w:r>
            <w:r>
              <w:rPr>
                <w:rFonts w:ascii="宋体" w:eastAsia="宋体" w:hAnsi="宋体" w:cs="Times New Roman" w:hint="eastAsia"/>
                <w:szCs w:val="21"/>
              </w:rPr>
              <w:t>合同段</w:t>
            </w:r>
          </w:p>
        </w:tc>
        <w:tc>
          <w:tcPr>
            <w:tcW w:w="1768" w:type="dxa"/>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G15</w:t>
            </w:r>
            <w:r>
              <w:rPr>
                <w:rFonts w:ascii="Times New Roman" w:eastAsia="宋体" w:hAnsi="Times New Roman" w:cs="Times New Roman" w:hint="eastAsia"/>
                <w:szCs w:val="24"/>
              </w:rPr>
              <w:t>沈海高速</w:t>
            </w:r>
            <w:proofErr w:type="gramStart"/>
            <w:r>
              <w:rPr>
                <w:rFonts w:ascii="Times New Roman" w:eastAsia="宋体" w:hAnsi="Times New Roman" w:cs="Times New Roman" w:hint="eastAsia"/>
                <w:szCs w:val="24"/>
              </w:rPr>
              <w:t>温州湖</w:t>
            </w:r>
            <w:proofErr w:type="gramEnd"/>
            <w:r>
              <w:rPr>
                <w:rFonts w:ascii="Times New Roman" w:eastAsia="宋体" w:hAnsi="Times New Roman" w:cs="Times New Roman" w:hint="eastAsia"/>
                <w:szCs w:val="24"/>
              </w:rPr>
              <w:t>雾岭隧道段改扩建工程</w:t>
            </w:r>
          </w:p>
        </w:tc>
        <w:tc>
          <w:tcPr>
            <w:tcW w:w="6237" w:type="dxa"/>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6</w:t>
            </w:r>
            <w:r>
              <w:rPr>
                <w:rFonts w:ascii="Times New Roman" w:eastAsia="宋体" w:hAnsi="Times New Roman" w:cs="Times New Roman" w:hint="eastAsia"/>
                <w:szCs w:val="24"/>
              </w:rPr>
              <w:t>/</w:t>
            </w:r>
            <w:r>
              <w:rPr>
                <w:rFonts w:ascii="Times New Roman" w:eastAsia="宋体" w:hAnsi="Times New Roman" w:cs="Times New Roman"/>
                <w:szCs w:val="24"/>
              </w:rPr>
              <w:t>8</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4</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00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小时，无互通立交，桥隧比约</w:t>
            </w:r>
            <w:r>
              <w:rPr>
                <w:rFonts w:ascii="Times New Roman" w:eastAsia="宋体" w:hAnsi="Times New Roman" w:cs="Times New Roman"/>
                <w:szCs w:val="24"/>
              </w:rPr>
              <w:t>50</w:t>
            </w:r>
            <w:r>
              <w:rPr>
                <w:rFonts w:ascii="Times New Roman" w:eastAsia="宋体" w:hAnsi="Times New Roman" w:cs="Times New Roman" w:hint="eastAsia"/>
                <w:szCs w:val="24"/>
              </w:rPr>
              <w:t>%</w:t>
            </w:r>
            <w:r>
              <w:rPr>
                <w:rFonts w:ascii="Times New Roman" w:eastAsia="宋体" w:hAnsi="Times New Roman" w:cs="Times New Roman" w:hint="eastAsia"/>
                <w:szCs w:val="24"/>
              </w:rPr>
              <w:t>。湖雾岭隧道采用新建</w:t>
            </w:r>
            <w:r>
              <w:rPr>
                <w:rFonts w:ascii="Times New Roman" w:eastAsia="宋体" w:hAnsi="Times New Roman" w:cs="Times New Roman" w:hint="eastAsia"/>
                <w:szCs w:val="24"/>
              </w:rPr>
              <w:t>6</w:t>
            </w:r>
            <w:r>
              <w:rPr>
                <w:rFonts w:ascii="Times New Roman" w:eastAsia="宋体" w:hAnsi="Times New Roman" w:cs="Times New Roman" w:hint="eastAsia"/>
                <w:szCs w:val="24"/>
              </w:rPr>
              <w:t>车道高速公路方案，其他路段改扩建为</w:t>
            </w:r>
            <w:r>
              <w:rPr>
                <w:rFonts w:ascii="Times New Roman" w:eastAsia="宋体" w:hAnsi="Times New Roman" w:cs="Times New Roman" w:hint="eastAsia"/>
                <w:szCs w:val="24"/>
              </w:rPr>
              <w:t>8</w:t>
            </w:r>
            <w:r>
              <w:rPr>
                <w:rFonts w:ascii="Times New Roman" w:eastAsia="宋体" w:hAnsi="Times New Roman" w:cs="Times New Roman" w:hint="eastAsia"/>
                <w:szCs w:val="24"/>
              </w:rPr>
              <w:t>车道高速公路。项目估算总投资约为</w:t>
            </w:r>
            <w:r>
              <w:rPr>
                <w:rFonts w:ascii="Times New Roman" w:eastAsia="宋体" w:hAnsi="Times New Roman" w:cs="Times New Roman"/>
                <w:szCs w:val="24"/>
              </w:rPr>
              <w:t>11</w:t>
            </w:r>
            <w:r>
              <w:rPr>
                <w:rFonts w:ascii="Times New Roman" w:eastAsia="宋体" w:hAnsi="Times New Roman" w:cs="Times New Roman" w:hint="eastAsia"/>
                <w:szCs w:val="24"/>
              </w:rPr>
              <w:t>亿元。</w:t>
            </w:r>
          </w:p>
        </w:tc>
      </w:tr>
      <w:tr w:rsidR="00050F02">
        <w:trPr>
          <w:trHeight w:val="519"/>
          <w:jc w:val="center"/>
        </w:trPr>
        <w:tc>
          <w:tcPr>
            <w:tcW w:w="812" w:type="dxa"/>
            <w:vMerge/>
            <w:tcBorders>
              <w:left w:val="single" w:sz="4" w:space="0" w:color="auto"/>
              <w:right w:val="single" w:sz="4" w:space="0" w:color="auto"/>
            </w:tcBorders>
            <w:vAlign w:val="center"/>
          </w:tcPr>
          <w:p w:rsidR="00050F02" w:rsidRDefault="00050F02">
            <w:pPr>
              <w:adjustRightInd w:val="0"/>
              <w:snapToGrid w:val="0"/>
              <w:jc w:val="center"/>
              <w:rPr>
                <w:rFonts w:ascii="宋体" w:eastAsia="宋体" w:hAnsi="宋体" w:cs="Times New Roman"/>
                <w:szCs w:val="21"/>
              </w:rPr>
            </w:pPr>
          </w:p>
        </w:tc>
        <w:tc>
          <w:tcPr>
            <w:tcW w:w="1768" w:type="dxa"/>
            <w:vAlign w:val="center"/>
          </w:tcPr>
          <w:p w:rsidR="00050F02" w:rsidRDefault="00AD0A22">
            <w:pPr>
              <w:adjustRightInd w:val="0"/>
              <w:snapToGrid w:val="0"/>
              <w:rPr>
                <w:rFonts w:ascii="Times New Roman" w:eastAsia="宋体" w:hAnsi="Times New Roman" w:cs="Times New Roman"/>
                <w:szCs w:val="24"/>
              </w:rPr>
            </w:pPr>
            <w:r>
              <w:rPr>
                <w:rFonts w:ascii="Times New Roman" w:eastAsia="宋体" w:hAnsi="Times New Roman" w:cs="Times New Roman" w:hint="eastAsia"/>
                <w:szCs w:val="24"/>
              </w:rPr>
              <w:t>G15</w:t>
            </w:r>
            <w:r>
              <w:rPr>
                <w:rFonts w:ascii="Times New Roman" w:eastAsia="宋体" w:hAnsi="Times New Roman" w:cs="Times New Roman" w:hint="eastAsia"/>
                <w:szCs w:val="24"/>
              </w:rPr>
              <w:t>沈海高速</w:t>
            </w:r>
            <w:proofErr w:type="gramStart"/>
            <w:r>
              <w:rPr>
                <w:rFonts w:ascii="Times New Roman" w:eastAsia="宋体" w:hAnsi="Times New Roman" w:cs="Times New Roman" w:hint="eastAsia"/>
                <w:szCs w:val="24"/>
              </w:rPr>
              <w:t>湖雾镇至</w:t>
            </w:r>
            <w:proofErr w:type="gramEnd"/>
            <w:r>
              <w:rPr>
                <w:rFonts w:ascii="Times New Roman" w:eastAsia="宋体" w:hAnsi="Times New Roman" w:cs="Times New Roman" w:hint="eastAsia"/>
                <w:szCs w:val="24"/>
              </w:rPr>
              <w:t>南塘枢纽及乐清枢纽至北白象段改扩建工程</w:t>
            </w:r>
          </w:p>
        </w:tc>
        <w:tc>
          <w:tcPr>
            <w:tcW w:w="6237" w:type="dxa"/>
            <w:vAlign w:val="center"/>
          </w:tcPr>
          <w:p w:rsidR="00050F02" w:rsidRDefault="00AD0A22">
            <w:pPr>
              <w:adjustRightInd w:val="0"/>
              <w:snapToGrid w:val="0"/>
              <w:jc w:val="left"/>
              <w:rPr>
                <w:rFonts w:ascii="Times New Roman" w:eastAsia="宋体" w:hAnsi="Times New Roman" w:cs="Times New Roman"/>
                <w:szCs w:val="24"/>
              </w:rPr>
            </w:pPr>
            <w:r>
              <w:rPr>
                <w:rFonts w:ascii="Times New Roman" w:eastAsia="宋体" w:hAnsi="Times New Roman" w:cs="Times New Roman" w:hint="eastAsia"/>
                <w:szCs w:val="24"/>
              </w:rPr>
              <w:t>全线采用</w:t>
            </w:r>
            <w:r>
              <w:rPr>
                <w:rFonts w:ascii="Times New Roman" w:eastAsia="宋体" w:hAnsi="Times New Roman" w:cs="Times New Roman"/>
                <w:szCs w:val="24"/>
              </w:rPr>
              <w:t>8</w:t>
            </w:r>
            <w:r>
              <w:rPr>
                <w:rFonts w:ascii="Times New Roman" w:eastAsia="宋体" w:hAnsi="Times New Roman" w:cs="Times New Roman" w:hint="eastAsia"/>
                <w:szCs w:val="24"/>
              </w:rPr>
              <w:t>车道高速公路标准改扩建，全长约</w:t>
            </w:r>
            <w:r>
              <w:rPr>
                <w:rFonts w:ascii="Times New Roman" w:eastAsia="宋体" w:hAnsi="Times New Roman" w:cs="Times New Roman"/>
                <w:szCs w:val="24"/>
              </w:rPr>
              <w:t>42</w:t>
            </w:r>
            <w:r>
              <w:rPr>
                <w:rFonts w:ascii="Times New Roman" w:eastAsia="宋体" w:hAnsi="Times New Roman" w:cs="Times New Roman" w:hint="eastAsia"/>
                <w:szCs w:val="24"/>
              </w:rPr>
              <w:t>公里，设计速度</w:t>
            </w:r>
            <w:r>
              <w:rPr>
                <w:rFonts w:ascii="Times New Roman" w:eastAsia="宋体" w:hAnsi="Times New Roman" w:cs="Times New Roman" w:hint="eastAsia"/>
                <w:szCs w:val="24"/>
              </w:rPr>
              <w:t>1</w:t>
            </w:r>
            <w:r>
              <w:rPr>
                <w:rFonts w:ascii="Times New Roman" w:eastAsia="宋体" w:hAnsi="Times New Roman" w:cs="Times New Roman"/>
                <w:szCs w:val="24"/>
              </w:rPr>
              <w:t>00</w:t>
            </w:r>
            <w:r>
              <w:rPr>
                <w:rFonts w:ascii="Times New Roman" w:eastAsia="宋体" w:hAnsi="Times New Roman" w:cs="Times New Roman" w:hint="eastAsia"/>
                <w:szCs w:val="24"/>
              </w:rPr>
              <w:t>公里</w:t>
            </w:r>
            <w:r>
              <w:rPr>
                <w:rFonts w:ascii="Times New Roman" w:eastAsia="宋体" w:hAnsi="Times New Roman" w:cs="Times New Roman" w:hint="eastAsia"/>
                <w:szCs w:val="24"/>
              </w:rPr>
              <w:t>/</w:t>
            </w:r>
            <w:r>
              <w:rPr>
                <w:rFonts w:ascii="Times New Roman" w:eastAsia="宋体" w:hAnsi="Times New Roman" w:cs="Times New Roman" w:hint="eastAsia"/>
                <w:szCs w:val="24"/>
              </w:rPr>
              <w:t>小时，全线设互通</w:t>
            </w:r>
            <w:r>
              <w:rPr>
                <w:rFonts w:ascii="Times New Roman" w:eastAsia="宋体" w:hAnsi="Times New Roman" w:cs="Times New Roman"/>
                <w:szCs w:val="24"/>
              </w:rPr>
              <w:t>7</w:t>
            </w:r>
            <w:r>
              <w:rPr>
                <w:rFonts w:ascii="Times New Roman" w:eastAsia="宋体" w:hAnsi="Times New Roman" w:cs="Times New Roman" w:hint="eastAsia"/>
                <w:szCs w:val="24"/>
              </w:rPr>
              <w:t>座，桥隧比约</w:t>
            </w:r>
            <w:r>
              <w:rPr>
                <w:rFonts w:ascii="Times New Roman" w:eastAsia="宋体" w:hAnsi="Times New Roman" w:cs="Times New Roman"/>
                <w:szCs w:val="24"/>
              </w:rPr>
              <w:t>52</w:t>
            </w:r>
            <w:r>
              <w:rPr>
                <w:rFonts w:ascii="Times New Roman" w:eastAsia="宋体" w:hAnsi="Times New Roman" w:cs="Times New Roman" w:hint="eastAsia"/>
                <w:szCs w:val="24"/>
              </w:rPr>
              <w:t>%</w:t>
            </w:r>
            <w:r>
              <w:rPr>
                <w:rFonts w:ascii="Times New Roman" w:eastAsia="宋体" w:hAnsi="Times New Roman" w:cs="Times New Roman" w:hint="eastAsia"/>
                <w:szCs w:val="24"/>
              </w:rPr>
              <w:t>。采用</w:t>
            </w:r>
            <w:proofErr w:type="gramStart"/>
            <w:r>
              <w:rPr>
                <w:rFonts w:ascii="Times New Roman" w:eastAsia="宋体" w:hAnsi="Times New Roman" w:cs="Times New Roman" w:hint="eastAsia"/>
                <w:szCs w:val="24"/>
              </w:rPr>
              <w:t>双侧拼宽为主</w:t>
            </w:r>
            <w:proofErr w:type="gramEnd"/>
            <w:r>
              <w:rPr>
                <w:rFonts w:ascii="Times New Roman" w:eastAsia="宋体" w:hAnsi="Times New Roman" w:cs="Times New Roman" w:hint="eastAsia"/>
                <w:szCs w:val="24"/>
              </w:rPr>
              <w:t>、局部分离新建</w:t>
            </w:r>
            <w:r>
              <w:rPr>
                <w:rFonts w:ascii="Times New Roman" w:eastAsia="宋体" w:hAnsi="Times New Roman" w:cs="Times New Roman" w:hint="eastAsia"/>
                <w:szCs w:val="24"/>
              </w:rPr>
              <w:t>6</w:t>
            </w:r>
            <w:r>
              <w:rPr>
                <w:rFonts w:ascii="Times New Roman" w:eastAsia="宋体" w:hAnsi="Times New Roman" w:cs="Times New Roman" w:hint="eastAsia"/>
                <w:szCs w:val="24"/>
              </w:rPr>
              <w:t>车道方式改扩建。项目主要位于冲海积平原区和低山丘陵区，地形地质条件总体较简单。项目估算总投资约为</w:t>
            </w:r>
            <w:r>
              <w:rPr>
                <w:rFonts w:ascii="Times New Roman" w:eastAsia="宋体" w:hAnsi="Times New Roman" w:cs="Times New Roman"/>
                <w:szCs w:val="24"/>
              </w:rPr>
              <w:t>122</w:t>
            </w:r>
            <w:r>
              <w:rPr>
                <w:rFonts w:ascii="Times New Roman" w:eastAsia="宋体" w:hAnsi="Times New Roman" w:cs="Times New Roman" w:hint="eastAsia"/>
                <w:szCs w:val="24"/>
              </w:rPr>
              <w:t>亿元。</w:t>
            </w:r>
          </w:p>
        </w:tc>
      </w:tr>
    </w:tbl>
    <w:p w:rsidR="00050F02" w:rsidRDefault="00AD0A22">
      <w:pPr>
        <w:keepNext/>
        <w:adjustRightInd w:val="0"/>
        <w:spacing w:line="420" w:lineRule="atLeast"/>
        <w:jc w:val="left"/>
        <w:textAlignment w:val="baseline"/>
        <w:outlineLvl w:val="3"/>
        <w:rPr>
          <w:rFonts w:ascii="Times New Roman" w:eastAsia="黑体" w:hAnsi="Times New Roman" w:cs="Times New Roman"/>
          <w:kern w:val="0"/>
          <w:sz w:val="28"/>
          <w:szCs w:val="20"/>
        </w:rPr>
      </w:pPr>
      <w:bookmarkStart w:id="15" w:name="_Toc108216930"/>
      <w:bookmarkStart w:id="16" w:name="_Toc490154357"/>
      <w:bookmarkStart w:id="17" w:name="_Toc447046978"/>
      <w:bookmarkEnd w:id="14"/>
      <w:r>
        <w:rPr>
          <w:rFonts w:ascii="Times New Roman" w:eastAsia="黑体" w:hAnsi="Times New Roman" w:cs="Times New Roman"/>
          <w:kern w:val="0"/>
          <w:sz w:val="28"/>
          <w:szCs w:val="20"/>
        </w:rPr>
        <w:t xml:space="preserve">4. </w:t>
      </w:r>
      <w:r>
        <w:rPr>
          <w:rFonts w:ascii="Times New Roman" w:eastAsia="黑体" w:hAnsi="Times New Roman" w:cs="Times New Roman" w:hint="eastAsia"/>
          <w:kern w:val="0"/>
          <w:sz w:val="28"/>
          <w:szCs w:val="20"/>
        </w:rPr>
        <w:t>投标人资格要求</w:t>
      </w:r>
      <w:bookmarkEnd w:id="15"/>
      <w:bookmarkEnd w:id="16"/>
      <w:bookmarkEnd w:id="17"/>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hint="eastAsia"/>
          <w:sz w:val="24"/>
          <w:szCs w:val="24"/>
        </w:rPr>
        <w:t>本次招标要求投标人必须同时满足以下资格条件：</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1</w:t>
      </w:r>
      <w:r>
        <w:rPr>
          <w:rFonts w:ascii="Times New Roman" w:eastAsia="宋体" w:hAnsi="Times New Roman" w:cs="Times New Roman" w:hint="eastAsia"/>
          <w:sz w:val="24"/>
          <w:szCs w:val="24"/>
        </w:rPr>
        <w:t>）具有独立企业法人或事业法人资格，持有效营业执照或事业单位法人证书；</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）具有良好的商业信誉和健全的财务会计制度；</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w:t>
      </w:r>
      <w:r>
        <w:rPr>
          <w:rFonts w:ascii="Times New Roman" w:eastAsia="宋体" w:hAnsi="Times New Roman" w:cs="Times New Roman"/>
          <w:sz w:val="24"/>
          <w:szCs w:val="24"/>
        </w:rPr>
        <w:t>3</w:t>
      </w:r>
      <w:r>
        <w:rPr>
          <w:rFonts w:ascii="Times New Roman" w:eastAsia="宋体" w:hAnsi="Times New Roman" w:cs="Times New Roman" w:hint="eastAsia"/>
          <w:sz w:val="24"/>
          <w:szCs w:val="24"/>
        </w:rPr>
        <w:t>）具有履行合同所必需的设备和专业技术能力；</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4</w:t>
      </w:r>
      <w:r>
        <w:rPr>
          <w:rFonts w:ascii="Times New Roman" w:eastAsia="宋体" w:hAnsi="Times New Roman" w:cs="Times New Roman" w:hint="eastAsia"/>
          <w:sz w:val="24"/>
          <w:szCs w:val="24"/>
        </w:rPr>
        <w:t>）有依法缴纳税收和社会保障资金的良好记录；</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5</w:t>
      </w:r>
      <w:r>
        <w:rPr>
          <w:rFonts w:ascii="Times New Roman" w:eastAsia="宋体" w:hAnsi="Times New Roman" w:cs="Times New Roman" w:hint="eastAsia"/>
          <w:sz w:val="24"/>
          <w:szCs w:val="24"/>
        </w:rPr>
        <w:t>）参加本次政府采购活动近</w:t>
      </w:r>
      <w:r>
        <w:rPr>
          <w:rFonts w:ascii="Times New Roman" w:eastAsia="宋体" w:hAnsi="Times New Roman" w:cs="Times New Roman"/>
          <w:sz w:val="24"/>
          <w:szCs w:val="24"/>
        </w:rPr>
        <w:t>3</w:t>
      </w:r>
      <w:r>
        <w:rPr>
          <w:rFonts w:ascii="Times New Roman" w:eastAsia="宋体" w:hAnsi="Times New Roman" w:cs="Times New Roman" w:hint="eastAsia"/>
          <w:sz w:val="24"/>
          <w:szCs w:val="24"/>
        </w:rPr>
        <w:t>年内，在经营活动中没有重大违法记录；</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6</w:t>
      </w:r>
      <w:r>
        <w:rPr>
          <w:rFonts w:ascii="Times New Roman" w:eastAsia="宋体" w:hAnsi="Times New Roman" w:cs="Times New Roman" w:hint="eastAsia"/>
          <w:sz w:val="24"/>
          <w:szCs w:val="24"/>
        </w:rPr>
        <w:t>）不存在被交通运输</w:t>
      </w:r>
      <w:proofErr w:type="gramStart"/>
      <w:r>
        <w:rPr>
          <w:rFonts w:ascii="Times New Roman" w:eastAsia="宋体" w:hAnsi="Times New Roman" w:cs="Times New Roman" w:hint="eastAsia"/>
          <w:sz w:val="24"/>
          <w:szCs w:val="24"/>
        </w:rPr>
        <w:t>部取消</w:t>
      </w:r>
      <w:proofErr w:type="gramEnd"/>
      <w:r>
        <w:rPr>
          <w:rFonts w:ascii="Times New Roman" w:eastAsia="宋体" w:hAnsi="Times New Roman" w:cs="Times New Roman" w:hint="eastAsia"/>
          <w:sz w:val="24"/>
          <w:szCs w:val="24"/>
        </w:rPr>
        <w:t>投标资格或禁止进入公路建设市场且处罚期未满的情形；</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7</w:t>
      </w:r>
      <w:r>
        <w:rPr>
          <w:rFonts w:ascii="Times New Roman" w:eastAsia="宋体" w:hAnsi="Times New Roman" w:cs="Times New Roman" w:hint="eastAsia"/>
          <w:sz w:val="24"/>
          <w:szCs w:val="24"/>
        </w:rPr>
        <w:t>）投标人及其法定代表人、拟委任的项目负责人在</w:t>
      </w:r>
      <w:r>
        <w:rPr>
          <w:rFonts w:ascii="Times New Roman" w:eastAsia="宋体" w:hAnsi="Times New Roman" w:cs="Times New Roman"/>
          <w:sz w:val="24"/>
          <w:szCs w:val="24"/>
        </w:rPr>
        <w:t>2019</w:t>
      </w:r>
      <w:r>
        <w:rPr>
          <w:rFonts w:ascii="Times New Roman" w:eastAsia="宋体" w:hAnsi="Times New Roman" w:cs="Times New Roman"/>
          <w:sz w:val="24"/>
          <w:szCs w:val="24"/>
        </w:rPr>
        <w:t>年</w:t>
      </w:r>
      <w:r>
        <w:rPr>
          <w:rFonts w:ascii="Times New Roman" w:eastAsia="宋体" w:hAnsi="Times New Roman" w:cs="Times New Roman"/>
          <w:sz w:val="24"/>
          <w:szCs w:val="24"/>
        </w:rPr>
        <w:t>1</w:t>
      </w:r>
      <w:r>
        <w:rPr>
          <w:rFonts w:ascii="Times New Roman" w:eastAsia="宋体" w:hAnsi="Times New Roman" w:cs="Times New Roman" w:hint="eastAsia"/>
          <w:sz w:val="24"/>
          <w:szCs w:val="24"/>
        </w:rPr>
        <w:t>月</w:t>
      </w:r>
      <w:r>
        <w:rPr>
          <w:rFonts w:ascii="Times New Roman" w:eastAsia="宋体" w:hAnsi="Times New Roman" w:cs="Times New Roman"/>
          <w:sz w:val="24"/>
          <w:szCs w:val="24"/>
        </w:rPr>
        <w:t>1</w:t>
      </w:r>
      <w:r>
        <w:rPr>
          <w:rFonts w:ascii="Times New Roman" w:eastAsia="宋体" w:hAnsi="Times New Roman" w:cs="Times New Roman" w:hint="eastAsia"/>
          <w:sz w:val="24"/>
          <w:szCs w:val="24"/>
        </w:rPr>
        <w:t>日至投标文件递交截止之日无行贿犯罪行为；</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8</w:t>
      </w:r>
      <w:r>
        <w:rPr>
          <w:rFonts w:ascii="Times New Roman" w:eastAsia="宋体" w:hAnsi="Times New Roman" w:cs="Times New Roman" w:hint="eastAsia"/>
          <w:sz w:val="24"/>
          <w:szCs w:val="24"/>
        </w:rPr>
        <w:t>）投标人未在</w:t>
      </w:r>
      <w:r>
        <w:rPr>
          <w:rFonts w:ascii="Times New Roman" w:eastAsia="宋体" w:hAnsi="Times New Roman" w:cs="Times New Roman"/>
          <w:sz w:val="24"/>
          <w:szCs w:val="24"/>
        </w:rPr>
        <w:t>“</w:t>
      </w:r>
      <w:r>
        <w:rPr>
          <w:rFonts w:ascii="Times New Roman" w:eastAsia="宋体" w:hAnsi="Times New Roman" w:cs="Times New Roman" w:hint="eastAsia"/>
          <w:sz w:val="24"/>
          <w:szCs w:val="24"/>
        </w:rPr>
        <w:t>信用</w:t>
      </w:r>
      <w:hyperlink r:id="rId5" w:history="1">
        <w:r>
          <w:rPr>
            <w:rFonts w:ascii="Times New Roman" w:eastAsia="宋体" w:hAnsi="Times New Roman" w:cs="Times New Roman" w:hint="eastAsia"/>
            <w:sz w:val="24"/>
            <w:szCs w:val="24"/>
          </w:rPr>
          <w:t>中国</w:t>
        </w:r>
        <w:r>
          <w:rPr>
            <w:rFonts w:ascii="Times New Roman" w:eastAsia="宋体" w:hAnsi="Times New Roman" w:cs="Times New Roman"/>
            <w:sz w:val="24"/>
            <w:szCs w:val="24"/>
          </w:rPr>
          <w:t>”</w:t>
        </w:r>
        <w:r>
          <w:rPr>
            <w:rFonts w:ascii="Times New Roman" w:eastAsia="宋体" w:hAnsi="Times New Roman" w:cs="Times New Roman" w:hint="eastAsia"/>
            <w:sz w:val="24"/>
            <w:szCs w:val="24"/>
          </w:rPr>
          <w:t>网站（</w:t>
        </w:r>
        <w:r>
          <w:rPr>
            <w:rFonts w:ascii="Times New Roman" w:eastAsia="宋体" w:hAnsi="Times New Roman" w:cs="Times New Roman"/>
            <w:sz w:val="24"/>
            <w:szCs w:val="24"/>
          </w:rPr>
          <w:t>w</w:t>
        </w:r>
      </w:hyperlink>
      <w:r>
        <w:rPr>
          <w:rFonts w:ascii="Times New Roman" w:eastAsia="宋体" w:hAnsi="Times New Roman" w:cs="Times New Roman"/>
          <w:sz w:val="24"/>
          <w:szCs w:val="24"/>
        </w:rPr>
        <w:t>w</w:t>
      </w:r>
      <w:hyperlink r:id="rId6" w:history="1">
        <w:r>
          <w:rPr>
            <w:rFonts w:ascii="Times New Roman" w:eastAsia="宋体" w:hAnsi="Times New Roman" w:cs="Times New Roman"/>
            <w:sz w:val="24"/>
            <w:szCs w:val="24"/>
          </w:rPr>
          <w:t>w.creditchina.gov.c</w:t>
        </w:r>
      </w:hyperlink>
      <w:r>
        <w:rPr>
          <w:rFonts w:ascii="Times New Roman" w:eastAsia="宋体" w:hAnsi="Times New Roman" w:cs="Times New Roman"/>
          <w:sz w:val="24"/>
          <w:szCs w:val="24"/>
        </w:rPr>
        <w:t>n</w:t>
      </w:r>
      <w:r>
        <w:rPr>
          <w:rFonts w:ascii="Times New Roman" w:eastAsia="宋体" w:hAnsi="Times New Roman" w:cs="Times New Roman" w:hint="eastAsia"/>
          <w:sz w:val="24"/>
          <w:szCs w:val="24"/>
        </w:rPr>
        <w:t>）中被列入严重失信主体名单；</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9</w:t>
      </w:r>
      <w:r>
        <w:rPr>
          <w:rFonts w:ascii="Times New Roman" w:eastAsia="宋体" w:hAnsi="Times New Roman" w:cs="Times New Roman" w:hint="eastAsia"/>
          <w:sz w:val="24"/>
          <w:szCs w:val="24"/>
        </w:rPr>
        <w:t>）投标人未在国家企业信用信息公示系统（</w:t>
      </w:r>
      <w:hyperlink r:id="rId7" w:history="1">
        <w:r>
          <w:rPr>
            <w:rFonts w:ascii="Times New Roman" w:eastAsia="宋体" w:hAnsi="Times New Roman" w:cs="Times New Roman"/>
            <w:szCs w:val="24"/>
            <w:u w:val="single"/>
          </w:rPr>
          <w:t>www.gsxt.gov.cn</w:t>
        </w:r>
      </w:hyperlink>
      <w:r>
        <w:rPr>
          <w:rFonts w:ascii="Times New Roman" w:eastAsia="宋体" w:hAnsi="Times New Roman" w:cs="Times New Roman" w:hint="eastAsia"/>
          <w:sz w:val="24"/>
          <w:szCs w:val="24"/>
        </w:rPr>
        <w:t>）中被列入严重违法失信企业名单；</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10</w:t>
      </w:r>
      <w:r>
        <w:rPr>
          <w:rFonts w:ascii="Times New Roman" w:eastAsia="宋体" w:hAnsi="Times New Roman" w:cs="Times New Roman" w:hint="eastAsia"/>
          <w:sz w:val="24"/>
          <w:szCs w:val="24"/>
        </w:rPr>
        <w:t>）投标人不得为所投合同段项目的设计文件编制单位或项目所在地省级初步设计审批（核准）部门委托的该项目初步设计咨询审查单位或项目业主委托的该项目初步设计咨询审查单位。</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11</w:t>
      </w:r>
      <w:r>
        <w:rPr>
          <w:rFonts w:ascii="Times New Roman" w:eastAsia="宋体" w:hAnsi="Times New Roman" w:cs="Times New Roman" w:hint="eastAsia"/>
          <w:sz w:val="24"/>
          <w:szCs w:val="24"/>
        </w:rPr>
        <w:t>）投标人应</w:t>
      </w:r>
      <w:r>
        <w:rPr>
          <w:rFonts w:ascii="Times New Roman" w:eastAsia="宋体" w:hAnsi="Times New Roman" w:cs="Times New Roman" w:hint="eastAsia"/>
          <w:sz w:val="24"/>
          <w:szCs w:val="24"/>
        </w:rPr>
        <w:t>进入“全国投资项目在线审批监管平台”中的工程咨询单位名录（咨询专业和范围包括“公路专业评估咨询”），且投标人名称与该名录中的相应企业名称完全一致；</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12</w:t>
      </w:r>
      <w:r>
        <w:rPr>
          <w:rFonts w:ascii="Times New Roman" w:eastAsia="宋体" w:hAnsi="Times New Roman" w:cs="Times New Roman" w:hint="eastAsia"/>
          <w:sz w:val="24"/>
          <w:szCs w:val="24"/>
        </w:rPr>
        <w:t>）项目负责人、各专业审查专家配备齐全，并在人员组成结构等方面具有相应的技术咨询能力：</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13</w:t>
      </w:r>
      <w:r>
        <w:rPr>
          <w:rFonts w:ascii="Times New Roman" w:eastAsia="宋体" w:hAnsi="Times New Roman" w:cs="Times New Roman" w:hint="eastAsia"/>
          <w:sz w:val="24"/>
          <w:szCs w:val="24"/>
        </w:rPr>
        <w:t>）满足以下业绩要求：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9"/>
        <w:gridCol w:w="7301"/>
      </w:tblGrid>
      <w:tr w:rsidR="00050F02">
        <w:trPr>
          <w:trHeight w:val="472"/>
          <w:jc w:val="center"/>
        </w:trPr>
        <w:tc>
          <w:tcPr>
            <w:tcW w:w="1369"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ind w:leftChars="-25" w:left="-53" w:rightChars="-23" w:right="-48"/>
              <w:jc w:val="center"/>
              <w:rPr>
                <w:rFonts w:ascii="Times New Roman" w:eastAsia="宋体" w:hAnsi="Times New Roman" w:cs="Times New Roman"/>
                <w:szCs w:val="24"/>
              </w:rPr>
            </w:pPr>
            <w:r>
              <w:rPr>
                <w:rFonts w:ascii="Times New Roman" w:eastAsia="宋体" w:hAnsi="Times New Roman" w:cs="Times New Roman" w:hint="eastAsia"/>
                <w:szCs w:val="24"/>
              </w:rPr>
              <w:t>合同段号</w:t>
            </w:r>
          </w:p>
        </w:tc>
        <w:tc>
          <w:tcPr>
            <w:tcW w:w="7301"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ind w:leftChars="-25" w:left="-53" w:rightChars="-23" w:right="-48"/>
              <w:jc w:val="center"/>
              <w:rPr>
                <w:rFonts w:ascii="Times New Roman" w:eastAsia="宋体" w:hAnsi="Times New Roman" w:cs="Times New Roman"/>
                <w:szCs w:val="24"/>
              </w:rPr>
            </w:pPr>
            <w:r>
              <w:rPr>
                <w:rFonts w:ascii="Times New Roman" w:eastAsia="宋体" w:hAnsi="Times New Roman" w:cs="Times New Roman" w:hint="eastAsia"/>
                <w:szCs w:val="24"/>
              </w:rPr>
              <w:t>对投标人的业绩要求</w:t>
            </w:r>
          </w:p>
        </w:tc>
      </w:tr>
      <w:tr w:rsidR="00050F02">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ind w:leftChars="-25" w:left="-53" w:rightChars="-23" w:right="-48"/>
              <w:jc w:val="center"/>
              <w:rPr>
                <w:rFonts w:ascii="Times New Roman" w:eastAsia="宋体" w:hAnsi="Times New Roman" w:cs="Times New Roman"/>
                <w:szCs w:val="24"/>
              </w:rPr>
            </w:pPr>
            <w:r>
              <w:rPr>
                <w:rFonts w:ascii="Times New Roman" w:eastAsia="宋体" w:hAnsi="Times New Roman" w:cs="Times New Roman" w:hint="eastAsia"/>
                <w:szCs w:val="24"/>
              </w:rPr>
              <w:t>第</w:t>
            </w:r>
            <w:r>
              <w:rPr>
                <w:rFonts w:ascii="Times New Roman" w:eastAsia="宋体" w:hAnsi="Times New Roman" w:cs="Times New Roman"/>
                <w:szCs w:val="24"/>
              </w:rPr>
              <w:t>1</w:t>
            </w:r>
            <w:r>
              <w:rPr>
                <w:rFonts w:ascii="Times New Roman" w:eastAsia="宋体" w:hAnsi="Times New Roman" w:cs="Times New Roman" w:hint="eastAsia"/>
                <w:szCs w:val="24"/>
              </w:rPr>
              <w:t>、</w:t>
            </w:r>
            <w:r>
              <w:rPr>
                <w:rFonts w:ascii="Times New Roman" w:eastAsia="宋体" w:hAnsi="Times New Roman" w:cs="Times New Roman"/>
                <w:szCs w:val="24"/>
              </w:rPr>
              <w:t>2</w:t>
            </w:r>
            <w:r>
              <w:rPr>
                <w:rFonts w:ascii="Times New Roman" w:eastAsia="宋体" w:hAnsi="Times New Roman" w:cs="Times New Roman" w:hint="eastAsia"/>
                <w:szCs w:val="24"/>
              </w:rPr>
              <w:t>、</w:t>
            </w:r>
            <w:r>
              <w:rPr>
                <w:rFonts w:ascii="Times New Roman" w:eastAsia="宋体" w:hAnsi="Times New Roman" w:cs="Times New Roman"/>
                <w:szCs w:val="24"/>
              </w:rPr>
              <w:t>3</w:t>
            </w:r>
            <w:r>
              <w:rPr>
                <w:rFonts w:ascii="Times New Roman" w:eastAsia="宋体" w:hAnsi="Times New Roman" w:cs="Times New Roman" w:hint="eastAsia"/>
                <w:szCs w:val="24"/>
              </w:rPr>
              <w:t>、</w:t>
            </w:r>
            <w:r>
              <w:rPr>
                <w:rFonts w:ascii="Times New Roman" w:eastAsia="宋体" w:hAnsi="Times New Roman" w:cs="Times New Roman"/>
                <w:szCs w:val="24"/>
              </w:rPr>
              <w:t>4</w:t>
            </w:r>
            <w:r>
              <w:rPr>
                <w:rFonts w:ascii="Times New Roman" w:eastAsia="宋体" w:hAnsi="Times New Roman" w:cs="Times New Roman" w:hint="eastAsia"/>
                <w:szCs w:val="24"/>
              </w:rPr>
              <w:t>、</w:t>
            </w:r>
            <w:r>
              <w:rPr>
                <w:rFonts w:ascii="Times New Roman" w:eastAsia="宋体" w:hAnsi="Times New Roman" w:cs="Times New Roman" w:hint="eastAsia"/>
                <w:szCs w:val="24"/>
              </w:rPr>
              <w:t>7</w:t>
            </w:r>
            <w:r>
              <w:rPr>
                <w:rFonts w:ascii="Times New Roman" w:eastAsia="宋体" w:hAnsi="Times New Roman" w:cs="Times New Roman" w:hint="eastAsia"/>
                <w:szCs w:val="24"/>
              </w:rPr>
              <w:t>、</w:t>
            </w:r>
            <w:r>
              <w:rPr>
                <w:rFonts w:ascii="Times New Roman" w:eastAsia="宋体" w:hAnsi="Times New Roman" w:cs="Times New Roman"/>
                <w:szCs w:val="24"/>
              </w:rPr>
              <w:t>8</w:t>
            </w:r>
            <w:r>
              <w:rPr>
                <w:rFonts w:ascii="Times New Roman" w:eastAsia="宋体" w:hAnsi="Times New Roman" w:cs="Times New Roman" w:hint="eastAsia"/>
                <w:szCs w:val="24"/>
              </w:rPr>
              <w:t>、</w:t>
            </w:r>
            <w:r>
              <w:rPr>
                <w:rFonts w:ascii="Times New Roman" w:eastAsia="宋体" w:hAnsi="Times New Roman" w:cs="Times New Roman" w:hint="eastAsia"/>
                <w:szCs w:val="24"/>
              </w:rPr>
              <w:t>9</w:t>
            </w:r>
            <w:r>
              <w:rPr>
                <w:rFonts w:ascii="Times New Roman" w:eastAsia="宋体" w:hAnsi="Times New Roman" w:cs="Times New Roman" w:hint="eastAsia"/>
                <w:szCs w:val="24"/>
              </w:rPr>
              <w:t>、</w:t>
            </w:r>
            <w:r>
              <w:rPr>
                <w:rFonts w:ascii="Times New Roman" w:eastAsia="宋体" w:hAnsi="Times New Roman" w:cs="Times New Roman"/>
                <w:szCs w:val="24"/>
              </w:rPr>
              <w:t>11</w:t>
            </w:r>
            <w:r>
              <w:rPr>
                <w:rFonts w:ascii="Times New Roman" w:eastAsia="宋体" w:hAnsi="Times New Roman" w:cs="Times New Roman" w:hint="eastAsia"/>
                <w:szCs w:val="24"/>
              </w:rPr>
              <w:t>、</w:t>
            </w:r>
            <w:r>
              <w:rPr>
                <w:rFonts w:ascii="Times New Roman" w:eastAsia="宋体" w:hAnsi="Times New Roman" w:cs="Times New Roman"/>
                <w:szCs w:val="24"/>
              </w:rPr>
              <w:t>12</w:t>
            </w:r>
            <w:r>
              <w:rPr>
                <w:rFonts w:ascii="Times New Roman" w:eastAsia="宋体" w:hAnsi="Times New Roman" w:cs="Times New Roman" w:hint="eastAsia"/>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rPr>
                <w:rFonts w:ascii="Times New Roman" w:eastAsia="宋体" w:hAnsi="Times New Roman" w:cs="Times New Roman"/>
                <w:szCs w:val="24"/>
              </w:rPr>
            </w:pPr>
            <w:r>
              <w:rPr>
                <w:rFonts w:ascii="Times New Roman" w:eastAsia="宋体" w:hAnsi="Times New Roman" w:cs="Times New Roman" w:hint="eastAsia"/>
                <w:szCs w:val="24"/>
              </w:rPr>
              <w:t>近</w:t>
            </w:r>
            <w:r>
              <w:rPr>
                <w:rFonts w:ascii="Times New Roman" w:eastAsia="宋体" w:hAnsi="Times New Roman" w:cs="Times New Roman" w:hint="eastAsia"/>
                <w:szCs w:val="24"/>
              </w:rPr>
              <w:t>5</w:t>
            </w:r>
            <w:r>
              <w:rPr>
                <w:rFonts w:ascii="Times New Roman" w:eastAsia="宋体" w:hAnsi="Times New Roman" w:cs="Times New Roman" w:hint="eastAsia"/>
                <w:szCs w:val="24"/>
              </w:rPr>
              <w:t>年内至少承担过</w:t>
            </w:r>
            <w:r>
              <w:rPr>
                <w:rFonts w:ascii="Times New Roman" w:eastAsia="宋体" w:hAnsi="Times New Roman" w:cs="Times New Roman" w:hint="eastAsia"/>
                <w:szCs w:val="24"/>
              </w:rPr>
              <w:t>2</w:t>
            </w:r>
            <w:r>
              <w:rPr>
                <w:rFonts w:ascii="Times New Roman" w:eastAsia="宋体" w:hAnsi="Times New Roman" w:cs="Times New Roman" w:hint="eastAsia"/>
                <w:szCs w:val="24"/>
              </w:rPr>
              <w:t>个以上（含</w:t>
            </w:r>
            <w:r>
              <w:rPr>
                <w:rFonts w:ascii="Times New Roman" w:eastAsia="宋体" w:hAnsi="Times New Roman" w:cs="Times New Roman" w:hint="eastAsia"/>
                <w:szCs w:val="24"/>
              </w:rPr>
              <w:t>2</w:t>
            </w:r>
            <w:r>
              <w:rPr>
                <w:rFonts w:ascii="Times New Roman" w:eastAsia="宋体" w:hAnsi="Times New Roman" w:cs="Times New Roman" w:hint="eastAsia"/>
                <w:szCs w:val="24"/>
              </w:rPr>
              <w:t>个）高速公路建设项目初步设计文件技术咨询服务工作（委托人为国务院部门或省级初步设计审批（核准）部门或项目业主）。</w:t>
            </w:r>
          </w:p>
        </w:tc>
      </w:tr>
      <w:tr w:rsidR="00050F02">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ind w:leftChars="-25" w:left="-53" w:rightChars="-23" w:right="-48"/>
              <w:jc w:val="center"/>
              <w:rPr>
                <w:rFonts w:ascii="Times New Roman" w:eastAsia="宋体" w:hAnsi="Times New Roman" w:cs="Times New Roman"/>
                <w:szCs w:val="24"/>
              </w:rPr>
            </w:pPr>
            <w:r>
              <w:rPr>
                <w:rFonts w:ascii="Times New Roman" w:eastAsia="宋体" w:hAnsi="Times New Roman" w:cs="Times New Roman" w:hint="eastAsia"/>
                <w:szCs w:val="24"/>
              </w:rPr>
              <w:t>第</w:t>
            </w:r>
            <w:r>
              <w:rPr>
                <w:rFonts w:ascii="Times New Roman" w:eastAsia="宋体" w:hAnsi="Times New Roman" w:cs="Times New Roman" w:hint="eastAsia"/>
                <w:szCs w:val="24"/>
              </w:rPr>
              <w:t>5</w:t>
            </w:r>
            <w:r>
              <w:rPr>
                <w:rFonts w:ascii="Times New Roman" w:eastAsia="宋体" w:hAnsi="Times New Roman" w:cs="Times New Roman" w:hint="eastAsia"/>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rPr>
                <w:rFonts w:ascii="Times New Roman" w:eastAsia="宋体" w:hAnsi="Times New Roman" w:cs="Times New Roman"/>
                <w:szCs w:val="24"/>
              </w:rPr>
            </w:pPr>
            <w:r>
              <w:rPr>
                <w:rFonts w:ascii="Times New Roman" w:eastAsia="宋体" w:hAnsi="Times New Roman" w:cs="Times New Roman" w:hint="eastAsia"/>
                <w:szCs w:val="24"/>
              </w:rPr>
              <w:t>同时满足下列要求：</w:t>
            </w:r>
          </w:p>
          <w:p w:rsidR="00050F02" w:rsidRDefault="00AD0A22">
            <w:pPr>
              <w:spacing w:line="300" w:lineRule="exact"/>
              <w:rPr>
                <w:rFonts w:ascii="Times New Roman" w:eastAsia="宋体" w:hAnsi="Times New Roman" w:cs="Times New Roman"/>
                <w:szCs w:val="24"/>
              </w:rPr>
            </w:pPr>
            <w:r>
              <w:rPr>
                <w:rFonts w:ascii="Times New Roman" w:eastAsia="宋体" w:hAnsi="Times New Roman" w:cs="Times New Roman" w:hint="eastAsia"/>
                <w:szCs w:val="24"/>
              </w:rPr>
              <w:t>1</w:t>
            </w:r>
            <w:r>
              <w:rPr>
                <w:rFonts w:ascii="Times New Roman" w:eastAsia="宋体" w:hAnsi="Times New Roman" w:cs="Times New Roman" w:hint="eastAsia"/>
                <w:szCs w:val="24"/>
              </w:rPr>
              <w:t>、近</w:t>
            </w:r>
            <w:r>
              <w:rPr>
                <w:rFonts w:ascii="Times New Roman" w:eastAsia="宋体" w:hAnsi="Times New Roman" w:cs="Times New Roman" w:hint="eastAsia"/>
                <w:szCs w:val="24"/>
              </w:rPr>
              <w:t>5</w:t>
            </w:r>
            <w:r>
              <w:rPr>
                <w:rFonts w:ascii="Times New Roman" w:eastAsia="宋体" w:hAnsi="Times New Roman" w:cs="Times New Roman" w:hint="eastAsia"/>
                <w:szCs w:val="24"/>
              </w:rPr>
              <w:t>年内至少承担过</w:t>
            </w:r>
            <w:r>
              <w:rPr>
                <w:rFonts w:ascii="Times New Roman" w:eastAsia="宋体" w:hAnsi="Times New Roman" w:cs="Times New Roman" w:hint="eastAsia"/>
                <w:szCs w:val="24"/>
              </w:rPr>
              <w:t>2</w:t>
            </w:r>
            <w:r>
              <w:rPr>
                <w:rFonts w:ascii="Times New Roman" w:eastAsia="宋体" w:hAnsi="Times New Roman" w:cs="Times New Roman" w:hint="eastAsia"/>
                <w:szCs w:val="24"/>
              </w:rPr>
              <w:t>个以上（含</w:t>
            </w:r>
            <w:r>
              <w:rPr>
                <w:rFonts w:ascii="Times New Roman" w:eastAsia="宋体" w:hAnsi="Times New Roman" w:cs="Times New Roman" w:hint="eastAsia"/>
                <w:szCs w:val="24"/>
              </w:rPr>
              <w:t>2</w:t>
            </w:r>
            <w:r>
              <w:rPr>
                <w:rFonts w:ascii="Times New Roman" w:eastAsia="宋体" w:hAnsi="Times New Roman" w:cs="Times New Roman" w:hint="eastAsia"/>
                <w:szCs w:val="24"/>
              </w:rPr>
              <w:t>个）高速公路建设项目初步设计文件技术咨询服务工作（委托人为国务院部门或省级初步设计审批（核准）部门或项目业主）。</w:t>
            </w:r>
          </w:p>
          <w:p w:rsidR="00050F02" w:rsidRDefault="00AD0A22">
            <w:pPr>
              <w:spacing w:line="300" w:lineRule="exact"/>
              <w:rPr>
                <w:rFonts w:ascii="Times New Roman" w:eastAsia="宋体" w:hAnsi="Times New Roman" w:cs="Times New Roman"/>
                <w:szCs w:val="24"/>
              </w:rPr>
            </w:pPr>
            <w:r>
              <w:rPr>
                <w:rFonts w:ascii="Times New Roman" w:eastAsia="宋体" w:hAnsi="Times New Roman" w:cs="Times New Roman" w:hint="eastAsia"/>
                <w:szCs w:val="24"/>
              </w:rPr>
              <w:t>2</w:t>
            </w:r>
            <w:r>
              <w:rPr>
                <w:rFonts w:ascii="Times New Roman" w:eastAsia="宋体" w:hAnsi="Times New Roman" w:cs="Times New Roman" w:hint="eastAsia"/>
                <w:szCs w:val="24"/>
              </w:rPr>
              <w:t>、近</w:t>
            </w:r>
            <w:r>
              <w:rPr>
                <w:rFonts w:ascii="Times New Roman" w:eastAsia="宋体" w:hAnsi="Times New Roman" w:cs="Times New Roman" w:hint="eastAsia"/>
                <w:szCs w:val="24"/>
              </w:rPr>
              <w:t>5</w:t>
            </w:r>
            <w:r>
              <w:rPr>
                <w:rFonts w:ascii="Times New Roman" w:eastAsia="宋体" w:hAnsi="Times New Roman" w:cs="Times New Roman" w:hint="eastAsia"/>
                <w:szCs w:val="24"/>
              </w:rPr>
              <w:t>年内曾独立完成过</w:t>
            </w:r>
            <w:r>
              <w:rPr>
                <w:rFonts w:ascii="Times New Roman" w:eastAsia="宋体" w:hAnsi="Times New Roman" w:cs="Times New Roman" w:hint="eastAsia"/>
                <w:szCs w:val="24"/>
              </w:rPr>
              <w:t>2</w:t>
            </w:r>
            <w:r>
              <w:rPr>
                <w:rFonts w:ascii="Times New Roman" w:eastAsia="宋体" w:hAnsi="Times New Roman" w:cs="Times New Roman" w:hint="eastAsia"/>
                <w:szCs w:val="24"/>
              </w:rPr>
              <w:t>座以上（含</w:t>
            </w:r>
            <w:r>
              <w:rPr>
                <w:rFonts w:ascii="Times New Roman" w:eastAsia="宋体" w:hAnsi="Times New Roman" w:cs="Times New Roman" w:hint="eastAsia"/>
                <w:szCs w:val="24"/>
              </w:rPr>
              <w:t>2</w:t>
            </w:r>
            <w:r>
              <w:rPr>
                <w:rFonts w:ascii="Times New Roman" w:eastAsia="宋体" w:hAnsi="Times New Roman" w:cs="Times New Roman" w:hint="eastAsia"/>
                <w:szCs w:val="24"/>
              </w:rPr>
              <w:t>座）主跨</w:t>
            </w:r>
            <w:r>
              <w:rPr>
                <w:rFonts w:ascii="Times New Roman" w:eastAsia="宋体" w:hAnsi="Times New Roman" w:cs="Times New Roman" w:hint="eastAsia"/>
                <w:szCs w:val="24"/>
              </w:rPr>
              <w:t>600m</w:t>
            </w:r>
            <w:r>
              <w:rPr>
                <w:rFonts w:ascii="Times New Roman" w:eastAsia="宋体" w:hAnsi="Times New Roman" w:cs="Times New Roman" w:hint="eastAsia"/>
                <w:szCs w:val="24"/>
              </w:rPr>
              <w:t>以上（含</w:t>
            </w:r>
            <w:r>
              <w:rPr>
                <w:rFonts w:ascii="Times New Roman" w:eastAsia="宋体" w:hAnsi="Times New Roman" w:cs="Times New Roman" w:hint="eastAsia"/>
                <w:szCs w:val="24"/>
              </w:rPr>
              <w:t>600m</w:t>
            </w:r>
            <w:r>
              <w:rPr>
                <w:rFonts w:ascii="Times New Roman" w:eastAsia="宋体" w:hAnsi="Times New Roman" w:cs="Times New Roman" w:hint="eastAsia"/>
                <w:szCs w:val="24"/>
              </w:rPr>
              <w:t>）悬索桥或主跨</w:t>
            </w:r>
            <w:r>
              <w:rPr>
                <w:rFonts w:ascii="Times New Roman" w:eastAsia="宋体" w:hAnsi="Times New Roman" w:cs="Times New Roman" w:hint="eastAsia"/>
                <w:szCs w:val="24"/>
              </w:rPr>
              <w:t>400m</w:t>
            </w:r>
            <w:r>
              <w:rPr>
                <w:rFonts w:ascii="Times New Roman" w:eastAsia="宋体" w:hAnsi="Times New Roman" w:cs="Times New Roman" w:hint="eastAsia"/>
                <w:szCs w:val="24"/>
              </w:rPr>
              <w:t>以上（含</w:t>
            </w:r>
            <w:r>
              <w:rPr>
                <w:rFonts w:ascii="Times New Roman" w:eastAsia="宋体" w:hAnsi="Times New Roman" w:cs="Times New Roman" w:hint="eastAsia"/>
                <w:szCs w:val="24"/>
              </w:rPr>
              <w:t>400m</w:t>
            </w:r>
            <w:r>
              <w:rPr>
                <w:rFonts w:ascii="Times New Roman" w:eastAsia="宋体" w:hAnsi="Times New Roman" w:cs="Times New Roman" w:hint="eastAsia"/>
                <w:szCs w:val="24"/>
              </w:rPr>
              <w:t>）斜拉桥的设计或设计咨询（图纸审查）。</w:t>
            </w:r>
          </w:p>
        </w:tc>
      </w:tr>
      <w:tr w:rsidR="00050F02">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ind w:leftChars="-25" w:left="-53" w:rightChars="-23" w:right="-48"/>
              <w:jc w:val="center"/>
              <w:rPr>
                <w:rFonts w:ascii="Times New Roman" w:eastAsia="宋体" w:hAnsi="Times New Roman" w:cs="Times New Roman"/>
                <w:szCs w:val="24"/>
              </w:rPr>
            </w:pPr>
            <w:r>
              <w:rPr>
                <w:rFonts w:ascii="Times New Roman" w:eastAsia="宋体" w:hAnsi="Times New Roman" w:cs="Times New Roman" w:hint="eastAsia"/>
                <w:szCs w:val="24"/>
              </w:rPr>
              <w:t>第</w:t>
            </w:r>
            <w:r>
              <w:rPr>
                <w:rFonts w:ascii="Times New Roman" w:eastAsia="宋体" w:hAnsi="Times New Roman" w:cs="Times New Roman" w:hint="eastAsia"/>
                <w:szCs w:val="24"/>
              </w:rPr>
              <w:t>6</w:t>
            </w:r>
            <w:r>
              <w:rPr>
                <w:rFonts w:ascii="Times New Roman" w:eastAsia="宋体" w:hAnsi="Times New Roman" w:cs="Times New Roman" w:hint="eastAsia"/>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rPr>
                <w:rFonts w:ascii="Times New Roman" w:eastAsia="宋体" w:hAnsi="Times New Roman" w:cs="Times New Roman"/>
                <w:szCs w:val="24"/>
              </w:rPr>
            </w:pPr>
            <w:r>
              <w:rPr>
                <w:rFonts w:ascii="Times New Roman" w:eastAsia="宋体" w:hAnsi="Times New Roman" w:cs="Times New Roman" w:hint="eastAsia"/>
                <w:szCs w:val="24"/>
              </w:rPr>
              <w:t>同时满足下列要求：</w:t>
            </w:r>
          </w:p>
          <w:p w:rsidR="00050F02" w:rsidRDefault="00AD0A22">
            <w:pPr>
              <w:spacing w:line="300" w:lineRule="exact"/>
              <w:rPr>
                <w:rFonts w:ascii="Times New Roman" w:eastAsia="宋体" w:hAnsi="Times New Roman" w:cs="Times New Roman"/>
                <w:szCs w:val="24"/>
              </w:rPr>
            </w:pPr>
            <w:r>
              <w:rPr>
                <w:rFonts w:ascii="Times New Roman" w:eastAsia="宋体" w:hAnsi="Times New Roman" w:cs="Times New Roman" w:hint="eastAsia"/>
                <w:szCs w:val="24"/>
              </w:rPr>
              <w:t>1</w:t>
            </w:r>
            <w:r>
              <w:rPr>
                <w:rFonts w:ascii="Times New Roman" w:eastAsia="宋体" w:hAnsi="Times New Roman" w:cs="Times New Roman" w:hint="eastAsia"/>
                <w:szCs w:val="24"/>
              </w:rPr>
              <w:t>、近</w:t>
            </w:r>
            <w:r>
              <w:rPr>
                <w:rFonts w:ascii="Times New Roman" w:eastAsia="宋体" w:hAnsi="Times New Roman" w:cs="Times New Roman" w:hint="eastAsia"/>
                <w:szCs w:val="24"/>
              </w:rPr>
              <w:t>5</w:t>
            </w:r>
            <w:r>
              <w:rPr>
                <w:rFonts w:ascii="Times New Roman" w:eastAsia="宋体" w:hAnsi="Times New Roman" w:cs="Times New Roman" w:hint="eastAsia"/>
                <w:szCs w:val="24"/>
              </w:rPr>
              <w:t>年内至少承担过</w:t>
            </w:r>
            <w:r>
              <w:rPr>
                <w:rFonts w:ascii="Times New Roman" w:eastAsia="宋体" w:hAnsi="Times New Roman" w:cs="Times New Roman" w:hint="eastAsia"/>
                <w:szCs w:val="24"/>
              </w:rPr>
              <w:t>2</w:t>
            </w:r>
            <w:r>
              <w:rPr>
                <w:rFonts w:ascii="Times New Roman" w:eastAsia="宋体" w:hAnsi="Times New Roman" w:cs="Times New Roman" w:hint="eastAsia"/>
                <w:szCs w:val="24"/>
              </w:rPr>
              <w:t>个以上（含</w:t>
            </w:r>
            <w:r>
              <w:rPr>
                <w:rFonts w:ascii="Times New Roman" w:eastAsia="宋体" w:hAnsi="Times New Roman" w:cs="Times New Roman" w:hint="eastAsia"/>
                <w:szCs w:val="24"/>
              </w:rPr>
              <w:t>2</w:t>
            </w:r>
            <w:r>
              <w:rPr>
                <w:rFonts w:ascii="Times New Roman" w:eastAsia="宋体" w:hAnsi="Times New Roman" w:cs="Times New Roman" w:hint="eastAsia"/>
                <w:szCs w:val="24"/>
              </w:rPr>
              <w:t>个）高速公路建设项目初步设计文件技术咨询服务工作（委托人为国务院部门或省级初步设计审批（核准）部门或项目业主）。</w:t>
            </w:r>
          </w:p>
          <w:p w:rsidR="00050F02" w:rsidRDefault="00AD0A22">
            <w:pPr>
              <w:spacing w:line="300" w:lineRule="exact"/>
              <w:rPr>
                <w:rFonts w:ascii="Times New Roman" w:eastAsia="宋体" w:hAnsi="Times New Roman" w:cs="Times New Roman"/>
                <w:szCs w:val="24"/>
              </w:rPr>
            </w:pPr>
            <w:r>
              <w:rPr>
                <w:rFonts w:ascii="Times New Roman" w:eastAsia="宋体" w:hAnsi="Times New Roman" w:cs="Times New Roman" w:hint="eastAsia"/>
                <w:szCs w:val="24"/>
              </w:rPr>
              <w:t>2</w:t>
            </w:r>
            <w:r>
              <w:rPr>
                <w:rFonts w:ascii="Times New Roman" w:eastAsia="宋体" w:hAnsi="Times New Roman" w:cs="Times New Roman" w:hint="eastAsia"/>
                <w:szCs w:val="24"/>
              </w:rPr>
              <w:t>、近</w:t>
            </w:r>
            <w:r>
              <w:rPr>
                <w:rFonts w:ascii="Times New Roman" w:eastAsia="宋体" w:hAnsi="Times New Roman" w:cs="Times New Roman"/>
                <w:szCs w:val="24"/>
              </w:rPr>
              <w:t>5</w:t>
            </w:r>
            <w:r>
              <w:rPr>
                <w:rFonts w:ascii="Times New Roman" w:eastAsia="宋体" w:hAnsi="Times New Roman" w:cs="Times New Roman" w:hint="eastAsia"/>
                <w:szCs w:val="24"/>
              </w:rPr>
              <w:t>年</w:t>
            </w:r>
            <w:r>
              <w:rPr>
                <w:rFonts w:ascii="Times New Roman" w:eastAsia="宋体" w:hAnsi="Times New Roman" w:cs="Times New Roman" w:hint="eastAsia"/>
                <w:szCs w:val="24"/>
              </w:rPr>
              <w:t>内曾独立完成过</w:t>
            </w:r>
            <w:r>
              <w:rPr>
                <w:rFonts w:ascii="Times New Roman" w:eastAsia="宋体" w:hAnsi="Times New Roman" w:cs="Times New Roman"/>
                <w:szCs w:val="24"/>
              </w:rPr>
              <w:t>1</w:t>
            </w:r>
            <w:r>
              <w:rPr>
                <w:rFonts w:ascii="Times New Roman" w:eastAsia="宋体" w:hAnsi="Times New Roman" w:cs="Times New Roman" w:hint="eastAsia"/>
                <w:szCs w:val="24"/>
              </w:rPr>
              <w:t>个以上（含</w:t>
            </w:r>
            <w:r>
              <w:rPr>
                <w:rFonts w:ascii="Times New Roman" w:eastAsia="宋体" w:hAnsi="Times New Roman" w:cs="Times New Roman"/>
                <w:szCs w:val="24"/>
              </w:rPr>
              <w:t>1</w:t>
            </w:r>
            <w:r>
              <w:rPr>
                <w:rFonts w:ascii="Times New Roman" w:eastAsia="宋体" w:hAnsi="Times New Roman" w:cs="Times New Roman" w:hint="eastAsia"/>
                <w:szCs w:val="24"/>
              </w:rPr>
              <w:t>个）项目（须</w:t>
            </w:r>
            <w:proofErr w:type="gramStart"/>
            <w:r>
              <w:rPr>
                <w:rFonts w:ascii="Times New Roman" w:eastAsia="宋体" w:hAnsi="Times New Roman" w:cs="Times New Roman" w:hint="eastAsia"/>
                <w:szCs w:val="24"/>
              </w:rPr>
              <w:t>包含单洞长度</w:t>
            </w:r>
            <w:proofErr w:type="gramEnd"/>
            <w:r>
              <w:rPr>
                <w:rFonts w:ascii="Times New Roman" w:eastAsia="宋体" w:hAnsi="Times New Roman" w:cs="Times New Roman" w:hint="eastAsia"/>
                <w:szCs w:val="24"/>
              </w:rPr>
              <w:t>6000m</w:t>
            </w:r>
            <w:r>
              <w:rPr>
                <w:rFonts w:ascii="Times New Roman" w:eastAsia="宋体" w:hAnsi="Times New Roman" w:cs="Times New Roman" w:hint="eastAsia"/>
                <w:szCs w:val="24"/>
              </w:rPr>
              <w:t>以上（含</w:t>
            </w:r>
            <w:r>
              <w:rPr>
                <w:rFonts w:ascii="Times New Roman" w:eastAsia="宋体" w:hAnsi="Times New Roman" w:cs="Times New Roman" w:hint="eastAsia"/>
                <w:szCs w:val="24"/>
              </w:rPr>
              <w:t>6000m</w:t>
            </w:r>
            <w:r>
              <w:rPr>
                <w:rFonts w:ascii="Times New Roman" w:eastAsia="宋体" w:hAnsi="Times New Roman" w:cs="Times New Roman" w:hint="eastAsia"/>
                <w:szCs w:val="24"/>
              </w:rPr>
              <w:t>）隧道工程）的设计或初步设计文件技术咨询服务工作（委托人为国务院部门或省级初步设计审批（核准）部门或项目业主）。</w:t>
            </w:r>
          </w:p>
        </w:tc>
      </w:tr>
      <w:tr w:rsidR="00050F02">
        <w:trPr>
          <w:trHeight w:val="842"/>
          <w:jc w:val="center"/>
        </w:trPr>
        <w:tc>
          <w:tcPr>
            <w:tcW w:w="1369"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ind w:leftChars="-25" w:left="-53" w:rightChars="-23" w:right="-48"/>
              <w:jc w:val="center"/>
              <w:rPr>
                <w:rFonts w:ascii="Times New Roman" w:eastAsia="宋体" w:hAnsi="Times New Roman" w:cs="Times New Roman"/>
                <w:szCs w:val="24"/>
              </w:rPr>
            </w:pPr>
            <w:r>
              <w:rPr>
                <w:rFonts w:ascii="Times New Roman" w:eastAsia="宋体" w:hAnsi="Times New Roman" w:cs="Times New Roman" w:hint="eastAsia"/>
                <w:szCs w:val="24"/>
              </w:rPr>
              <w:lastRenderedPageBreak/>
              <w:t>第</w:t>
            </w:r>
            <w:r>
              <w:rPr>
                <w:rFonts w:ascii="Times New Roman" w:eastAsia="宋体" w:hAnsi="Times New Roman" w:cs="Times New Roman"/>
                <w:szCs w:val="24"/>
              </w:rPr>
              <w:t>10</w:t>
            </w:r>
            <w:r>
              <w:rPr>
                <w:rFonts w:ascii="Times New Roman" w:eastAsia="宋体" w:hAnsi="Times New Roman" w:cs="Times New Roman" w:hint="eastAsia"/>
                <w:szCs w:val="24"/>
              </w:rPr>
              <w:t>合同段</w:t>
            </w:r>
          </w:p>
        </w:tc>
        <w:tc>
          <w:tcPr>
            <w:tcW w:w="7301" w:type="dxa"/>
            <w:tcBorders>
              <w:top w:val="single" w:sz="4" w:space="0" w:color="auto"/>
              <w:left w:val="single" w:sz="4" w:space="0" w:color="auto"/>
              <w:bottom w:val="single" w:sz="4" w:space="0" w:color="auto"/>
              <w:right w:val="single" w:sz="4" w:space="0" w:color="auto"/>
            </w:tcBorders>
            <w:vAlign w:val="center"/>
          </w:tcPr>
          <w:p w:rsidR="00050F02" w:rsidRDefault="00AD0A22">
            <w:pPr>
              <w:spacing w:line="300" w:lineRule="exact"/>
              <w:rPr>
                <w:rFonts w:ascii="Times New Roman" w:eastAsia="宋体" w:hAnsi="Times New Roman" w:cs="Times New Roman"/>
                <w:szCs w:val="24"/>
              </w:rPr>
            </w:pPr>
            <w:r>
              <w:rPr>
                <w:rFonts w:ascii="Times New Roman" w:eastAsia="宋体" w:hAnsi="Times New Roman" w:cs="Times New Roman" w:hint="eastAsia"/>
                <w:szCs w:val="24"/>
              </w:rPr>
              <w:t>近</w:t>
            </w:r>
            <w:r>
              <w:rPr>
                <w:rFonts w:ascii="Times New Roman" w:eastAsia="宋体" w:hAnsi="Times New Roman" w:cs="Times New Roman"/>
                <w:szCs w:val="24"/>
              </w:rPr>
              <w:t>5</w:t>
            </w:r>
            <w:r>
              <w:rPr>
                <w:rFonts w:ascii="Times New Roman" w:eastAsia="宋体" w:hAnsi="Times New Roman" w:cs="Times New Roman" w:hint="eastAsia"/>
                <w:szCs w:val="24"/>
              </w:rPr>
              <w:t>年内至少承担过</w:t>
            </w:r>
            <w:r>
              <w:rPr>
                <w:rFonts w:ascii="Times New Roman" w:eastAsia="宋体" w:hAnsi="Times New Roman" w:cs="Times New Roman"/>
                <w:szCs w:val="24"/>
              </w:rPr>
              <w:t>2</w:t>
            </w:r>
            <w:r>
              <w:rPr>
                <w:rFonts w:ascii="Times New Roman" w:eastAsia="宋体" w:hAnsi="Times New Roman" w:cs="Times New Roman" w:hint="eastAsia"/>
                <w:szCs w:val="24"/>
              </w:rPr>
              <w:t>个以上（含</w:t>
            </w:r>
            <w:r>
              <w:rPr>
                <w:rFonts w:ascii="Times New Roman" w:eastAsia="宋体" w:hAnsi="Times New Roman" w:cs="Times New Roman"/>
                <w:szCs w:val="24"/>
              </w:rPr>
              <w:t>2</w:t>
            </w:r>
            <w:r>
              <w:rPr>
                <w:rFonts w:ascii="Times New Roman" w:eastAsia="宋体" w:hAnsi="Times New Roman" w:cs="Times New Roman" w:hint="eastAsia"/>
                <w:szCs w:val="24"/>
              </w:rPr>
              <w:t>个）高速公路建设项目初步设计文件技术咨询服务工作（委托人为国务院部门或省级初步设计审批（核准）部门或项目业主）。</w:t>
            </w:r>
            <w:r>
              <w:rPr>
                <w:rFonts w:ascii="Times New Roman" w:eastAsia="宋体" w:hAnsi="Times New Roman" w:cs="Times New Roman" w:hint="eastAsia"/>
                <w:b/>
                <w:bCs/>
                <w:szCs w:val="24"/>
              </w:rPr>
              <w:t>具有湿陷性黄土区域公路建设项目的设计或设计咨询经验。</w:t>
            </w:r>
          </w:p>
        </w:tc>
      </w:tr>
    </w:tbl>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hint="eastAsia"/>
          <w:sz w:val="24"/>
          <w:szCs w:val="24"/>
        </w:rPr>
        <w:t>本次招标</w:t>
      </w:r>
      <w:r>
        <w:rPr>
          <w:rFonts w:ascii="Times New Roman" w:eastAsia="宋体" w:hAnsi="Times New Roman" w:cs="Times New Roman" w:hint="eastAsia"/>
          <w:b/>
          <w:sz w:val="24"/>
          <w:szCs w:val="24"/>
          <w:u w:val="single"/>
        </w:rPr>
        <w:t>不接受</w:t>
      </w:r>
      <w:r>
        <w:rPr>
          <w:rFonts w:ascii="Times New Roman" w:eastAsia="宋体" w:hAnsi="Times New Roman" w:cs="Times New Roman" w:hint="eastAsia"/>
          <w:sz w:val="24"/>
          <w:szCs w:val="24"/>
        </w:rPr>
        <w:t>联合体投标。</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4.3</w:t>
      </w:r>
      <w:r>
        <w:rPr>
          <w:rFonts w:ascii="Times New Roman" w:eastAsia="宋体" w:hAnsi="Times New Roman" w:cs="Times New Roman" w:hint="eastAsia"/>
          <w:sz w:val="24"/>
          <w:szCs w:val="24"/>
        </w:rPr>
        <w:t>投标人不得存在下列任</w:t>
      </w:r>
      <w:proofErr w:type="gramStart"/>
      <w:r>
        <w:rPr>
          <w:rFonts w:ascii="Times New Roman" w:eastAsia="宋体" w:hAnsi="Times New Roman" w:cs="Times New Roman" w:hint="eastAsia"/>
          <w:sz w:val="24"/>
          <w:szCs w:val="24"/>
        </w:rPr>
        <w:t>一</w:t>
      </w:r>
      <w:proofErr w:type="gramEnd"/>
      <w:r>
        <w:rPr>
          <w:rFonts w:ascii="Times New Roman" w:eastAsia="宋体" w:hAnsi="Times New Roman" w:cs="Times New Roman" w:hint="eastAsia"/>
          <w:sz w:val="24"/>
          <w:szCs w:val="24"/>
        </w:rPr>
        <w:t>情形，否则其投标无效：</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a</w:t>
      </w:r>
      <w:r>
        <w:rPr>
          <w:rFonts w:ascii="Times New Roman" w:eastAsia="宋体" w:hAnsi="Times New Roman" w:cs="Times New Roman" w:hint="eastAsia"/>
          <w:sz w:val="24"/>
          <w:szCs w:val="24"/>
        </w:rPr>
        <w:t>．为所投合同段项目的设计文件编制单位；</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b</w:t>
      </w:r>
      <w:r>
        <w:rPr>
          <w:rFonts w:ascii="Times New Roman" w:eastAsia="宋体" w:hAnsi="Times New Roman" w:cs="Times New Roman" w:hint="eastAsia"/>
          <w:sz w:val="24"/>
          <w:szCs w:val="24"/>
        </w:rPr>
        <w:t>．为所投合同段项目的业主单位；</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c</w:t>
      </w:r>
      <w:r>
        <w:rPr>
          <w:rFonts w:ascii="Times New Roman" w:eastAsia="宋体" w:hAnsi="Times New Roman" w:cs="Times New Roman" w:hint="eastAsia"/>
          <w:sz w:val="24"/>
          <w:szCs w:val="24"/>
        </w:rPr>
        <w:t>．受所投合同段项目业主单位或其他有关单位委托的初步设计咨询单位；</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d</w:t>
      </w:r>
      <w:r>
        <w:rPr>
          <w:rFonts w:ascii="Times New Roman" w:eastAsia="宋体" w:hAnsi="Times New Roman" w:cs="Times New Roman" w:hint="eastAsia"/>
          <w:sz w:val="24"/>
          <w:szCs w:val="24"/>
        </w:rPr>
        <w:t>．与本条</w:t>
      </w:r>
      <w:proofErr w:type="gramStart"/>
      <w:r>
        <w:rPr>
          <w:rFonts w:ascii="Times New Roman" w:eastAsia="宋体" w:hAnsi="Times New Roman" w:cs="Times New Roman" w:hint="eastAsia"/>
          <w:sz w:val="24"/>
          <w:szCs w:val="24"/>
        </w:rPr>
        <w:t>上述三款所涉</w:t>
      </w:r>
      <w:proofErr w:type="gramEnd"/>
      <w:r>
        <w:rPr>
          <w:rFonts w:ascii="Times New Roman" w:eastAsia="宋体" w:hAnsi="Times New Roman" w:cs="Times New Roman" w:hint="eastAsia"/>
          <w:sz w:val="24"/>
          <w:szCs w:val="24"/>
        </w:rPr>
        <w:t>单位之间存在控股、管理关系或者项目负责人为同一人的重大关联关系；</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e</w:t>
      </w:r>
      <w:r>
        <w:rPr>
          <w:rFonts w:ascii="Times New Roman" w:eastAsia="宋体" w:hAnsi="Times New Roman" w:cs="Times New Roman" w:hint="eastAsia"/>
          <w:sz w:val="24"/>
          <w:szCs w:val="24"/>
        </w:rPr>
        <w:t>．投标人之间存在控股、管理关系或者负责人为同一人的不得同时参加同一合同段的投标；</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f</w:t>
      </w:r>
      <w:r>
        <w:rPr>
          <w:rFonts w:ascii="Times New Roman" w:eastAsia="宋体" w:hAnsi="Times New Roman" w:cs="Times New Roman" w:hint="eastAsia"/>
          <w:sz w:val="24"/>
          <w:szCs w:val="24"/>
        </w:rPr>
        <w:t>．法律、法规规定的其他投标无效的情形。</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每个投标人最多可对</w:t>
      </w:r>
      <w:r>
        <w:rPr>
          <w:rFonts w:ascii="Times New Roman" w:eastAsia="宋体" w:hAnsi="Times New Roman" w:cs="Times New Roman" w:hint="eastAsia"/>
          <w:sz w:val="24"/>
          <w:szCs w:val="24"/>
        </w:rPr>
        <w:t>任意</w:t>
      </w:r>
      <w:r>
        <w:rPr>
          <w:rFonts w:ascii="Times New Roman" w:eastAsia="宋体" w:hAnsi="Times New Roman" w:cs="Times New Roman"/>
          <w:sz w:val="24"/>
          <w:szCs w:val="24"/>
          <w:u w:val="single"/>
        </w:rPr>
        <w:t>5</w:t>
      </w:r>
      <w:r>
        <w:rPr>
          <w:rFonts w:ascii="Times New Roman" w:eastAsia="宋体" w:hAnsi="Times New Roman" w:cs="Times New Roman" w:hint="eastAsia"/>
          <w:sz w:val="24"/>
          <w:szCs w:val="24"/>
        </w:rPr>
        <w:t>个合同段进行投标，且最多只能中</w:t>
      </w:r>
      <w:r>
        <w:rPr>
          <w:rFonts w:ascii="Times New Roman" w:eastAsia="宋体" w:hAnsi="Times New Roman" w:cs="Times New Roman"/>
          <w:sz w:val="24"/>
          <w:szCs w:val="24"/>
          <w:u w:val="single"/>
        </w:rPr>
        <w:t>1</w:t>
      </w:r>
      <w:r>
        <w:rPr>
          <w:rFonts w:ascii="Times New Roman" w:eastAsia="宋体" w:hAnsi="Times New Roman" w:cs="Times New Roman" w:hint="eastAsia"/>
          <w:sz w:val="24"/>
          <w:szCs w:val="24"/>
        </w:rPr>
        <w:t>个标。</w:t>
      </w:r>
    </w:p>
    <w:p w:rsidR="00050F02" w:rsidRDefault="00AD0A22">
      <w:pPr>
        <w:keepNext/>
        <w:adjustRightInd w:val="0"/>
        <w:spacing w:line="420" w:lineRule="atLeast"/>
        <w:jc w:val="left"/>
        <w:textAlignment w:val="baseline"/>
        <w:outlineLvl w:val="3"/>
        <w:rPr>
          <w:rFonts w:ascii="Times New Roman" w:eastAsia="黑体" w:hAnsi="Times New Roman" w:cs="Times New Roman"/>
          <w:kern w:val="0"/>
          <w:sz w:val="28"/>
          <w:szCs w:val="20"/>
        </w:rPr>
      </w:pPr>
      <w:bookmarkStart w:id="18" w:name="_Toc490154358"/>
      <w:bookmarkStart w:id="19" w:name="_Toc108216931"/>
      <w:bookmarkStart w:id="20" w:name="_Toc447046979"/>
      <w:r>
        <w:rPr>
          <w:rFonts w:ascii="Times New Roman" w:eastAsia="黑体" w:hAnsi="Times New Roman" w:cs="Times New Roman"/>
          <w:kern w:val="0"/>
          <w:sz w:val="28"/>
          <w:szCs w:val="20"/>
        </w:rPr>
        <w:t xml:space="preserve">5. </w:t>
      </w:r>
      <w:r>
        <w:rPr>
          <w:rFonts w:ascii="Times New Roman" w:eastAsia="黑体" w:hAnsi="Times New Roman" w:cs="Times New Roman" w:hint="eastAsia"/>
          <w:kern w:val="0"/>
          <w:sz w:val="28"/>
          <w:szCs w:val="20"/>
        </w:rPr>
        <w:t>招标文件的获取</w:t>
      </w:r>
      <w:bookmarkEnd w:id="18"/>
      <w:bookmarkEnd w:id="19"/>
      <w:bookmarkEnd w:id="20"/>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凡有意参加投标者，请于</w:t>
      </w:r>
      <w:r>
        <w:rPr>
          <w:rFonts w:ascii="Times New Roman" w:eastAsia="宋体" w:hAnsi="Times New Roman" w:cs="Times New Roman"/>
          <w:sz w:val="24"/>
          <w:szCs w:val="24"/>
          <w:u w:val="single"/>
        </w:rPr>
        <w:t>2022</w:t>
      </w:r>
      <w:r>
        <w:rPr>
          <w:rFonts w:ascii="Times New Roman" w:eastAsia="宋体" w:hAnsi="Times New Roman" w:cs="Times New Roman" w:hint="eastAsia"/>
          <w:sz w:val="24"/>
          <w:szCs w:val="24"/>
        </w:rPr>
        <w:t>年</w:t>
      </w:r>
      <w:r>
        <w:rPr>
          <w:rFonts w:ascii="Times New Roman" w:eastAsia="宋体" w:hAnsi="Times New Roman" w:cs="Times New Roman"/>
          <w:sz w:val="24"/>
          <w:szCs w:val="24"/>
          <w:u w:val="single"/>
        </w:rPr>
        <w:t>7</w:t>
      </w:r>
      <w:r>
        <w:rPr>
          <w:rFonts w:ascii="Times New Roman" w:eastAsia="宋体" w:hAnsi="Times New Roman" w:cs="Times New Roman" w:hint="eastAsia"/>
          <w:sz w:val="24"/>
          <w:szCs w:val="24"/>
        </w:rPr>
        <w:t>月</w:t>
      </w:r>
      <w:r>
        <w:rPr>
          <w:rFonts w:ascii="Times New Roman" w:eastAsia="宋体" w:hAnsi="Times New Roman" w:cs="Times New Roman"/>
          <w:sz w:val="24"/>
          <w:szCs w:val="24"/>
          <w:u w:val="single"/>
        </w:rPr>
        <w:t>11</w:t>
      </w:r>
      <w:r>
        <w:rPr>
          <w:rFonts w:ascii="Times New Roman" w:eastAsia="宋体" w:hAnsi="Times New Roman" w:cs="Times New Roman" w:hint="eastAsia"/>
          <w:sz w:val="24"/>
          <w:szCs w:val="24"/>
        </w:rPr>
        <w:t>日</w:t>
      </w:r>
      <w:r>
        <w:rPr>
          <w:rFonts w:ascii="Times New Roman" w:eastAsia="宋体" w:hAnsi="Times New Roman" w:cs="Times New Roman" w:hint="eastAsia"/>
          <w:sz w:val="24"/>
          <w:szCs w:val="24"/>
        </w:rPr>
        <w:t>10</w:t>
      </w:r>
      <w:r>
        <w:rPr>
          <w:rFonts w:ascii="Times New Roman" w:eastAsia="宋体" w:hAnsi="Times New Roman" w:cs="Times New Roman"/>
          <w:sz w:val="24"/>
          <w:szCs w:val="24"/>
        </w:rPr>
        <w:t>:</w:t>
      </w:r>
      <w:r>
        <w:rPr>
          <w:rFonts w:ascii="Times New Roman" w:eastAsia="宋体" w:hAnsi="Times New Roman" w:cs="Times New Roman" w:hint="eastAsia"/>
          <w:sz w:val="24"/>
          <w:szCs w:val="24"/>
        </w:rPr>
        <w:t>0</w:t>
      </w:r>
      <w:r>
        <w:rPr>
          <w:rFonts w:ascii="Times New Roman" w:eastAsia="宋体" w:hAnsi="Times New Roman" w:cs="Times New Roman"/>
          <w:sz w:val="24"/>
          <w:szCs w:val="24"/>
        </w:rPr>
        <w:t>0</w:t>
      </w:r>
      <w:r>
        <w:rPr>
          <w:rFonts w:ascii="Times New Roman" w:eastAsia="宋体" w:hAnsi="Times New Roman" w:cs="Times New Roman" w:hint="eastAsia"/>
          <w:sz w:val="24"/>
          <w:szCs w:val="24"/>
        </w:rPr>
        <w:t>至</w:t>
      </w:r>
      <w:r>
        <w:rPr>
          <w:rFonts w:ascii="Times New Roman" w:eastAsia="宋体" w:hAnsi="Times New Roman" w:cs="Times New Roman"/>
          <w:sz w:val="24"/>
          <w:szCs w:val="24"/>
          <w:u w:val="single"/>
        </w:rPr>
        <w:t>202</w:t>
      </w:r>
      <w:r>
        <w:rPr>
          <w:rFonts w:ascii="Times New Roman" w:eastAsia="宋体" w:hAnsi="Times New Roman" w:cs="Times New Roman"/>
          <w:sz w:val="24"/>
          <w:szCs w:val="24"/>
          <w:u w:val="single"/>
        </w:rPr>
        <w:t>2</w:t>
      </w:r>
      <w:r>
        <w:rPr>
          <w:rFonts w:ascii="Times New Roman" w:eastAsia="宋体" w:hAnsi="Times New Roman" w:cs="Times New Roman" w:hint="eastAsia"/>
          <w:sz w:val="24"/>
          <w:szCs w:val="24"/>
        </w:rPr>
        <w:t>年</w:t>
      </w:r>
      <w:r>
        <w:rPr>
          <w:rFonts w:ascii="Times New Roman" w:eastAsia="宋体" w:hAnsi="Times New Roman" w:cs="Times New Roman"/>
          <w:sz w:val="24"/>
          <w:szCs w:val="24"/>
          <w:u w:val="single"/>
        </w:rPr>
        <w:t>7</w:t>
      </w:r>
      <w:r>
        <w:rPr>
          <w:rFonts w:ascii="Times New Roman" w:eastAsia="宋体" w:hAnsi="Times New Roman" w:cs="Times New Roman" w:hint="eastAsia"/>
          <w:sz w:val="24"/>
          <w:szCs w:val="24"/>
        </w:rPr>
        <w:t>月</w:t>
      </w:r>
      <w:r>
        <w:rPr>
          <w:rFonts w:ascii="Times New Roman" w:eastAsia="宋体" w:hAnsi="Times New Roman" w:cs="Times New Roman"/>
          <w:sz w:val="24"/>
          <w:szCs w:val="24"/>
          <w:u w:val="single"/>
        </w:rPr>
        <w:t>15</w:t>
      </w:r>
      <w:r>
        <w:rPr>
          <w:rFonts w:ascii="Times New Roman" w:eastAsia="宋体" w:hAnsi="Times New Roman" w:cs="Times New Roman" w:hint="eastAsia"/>
          <w:sz w:val="24"/>
          <w:szCs w:val="24"/>
        </w:rPr>
        <w:t>日</w:t>
      </w:r>
      <w:r>
        <w:rPr>
          <w:rFonts w:ascii="Times New Roman" w:eastAsia="宋体" w:hAnsi="Times New Roman" w:cs="Times New Roman"/>
          <w:sz w:val="24"/>
          <w:szCs w:val="24"/>
        </w:rPr>
        <w:t>16:30</w:t>
      </w:r>
      <w:r>
        <w:rPr>
          <w:rFonts w:ascii="Times New Roman" w:eastAsia="宋体" w:hAnsi="Times New Roman" w:cs="Times New Roman" w:hint="eastAsia"/>
          <w:sz w:val="24"/>
          <w:szCs w:val="24"/>
        </w:rPr>
        <w:t>将报名邮件发送至：</w:t>
      </w:r>
      <w:r>
        <w:rPr>
          <w:rFonts w:ascii="Times New Roman" w:eastAsia="宋体" w:hAnsi="Times New Roman" w:cs="Times New Roman" w:hint="eastAsia"/>
          <w:sz w:val="24"/>
          <w:szCs w:val="24"/>
        </w:rPr>
        <w:t>bjztc3@163.com</w:t>
      </w:r>
      <w:r>
        <w:rPr>
          <w:rFonts w:ascii="Times New Roman" w:eastAsia="宋体" w:hAnsi="Times New Roman" w:cs="Times New Roman" w:hint="eastAsia"/>
          <w:sz w:val="24"/>
          <w:szCs w:val="24"/>
        </w:rPr>
        <w:t>，报名邮件格式详见《招标公告》附件。报名截止时间为</w:t>
      </w:r>
      <w:r>
        <w:rPr>
          <w:rFonts w:ascii="Times New Roman" w:eastAsia="宋体" w:hAnsi="Times New Roman" w:cs="Times New Roman"/>
          <w:sz w:val="24"/>
          <w:szCs w:val="24"/>
        </w:rPr>
        <w:t>2022</w:t>
      </w:r>
      <w:r>
        <w:rPr>
          <w:rFonts w:ascii="Times New Roman" w:eastAsia="宋体" w:hAnsi="Times New Roman" w:cs="Times New Roman" w:hint="eastAsia"/>
          <w:sz w:val="24"/>
          <w:szCs w:val="24"/>
        </w:rPr>
        <w:t>年</w:t>
      </w:r>
      <w:r>
        <w:rPr>
          <w:rFonts w:ascii="Times New Roman" w:eastAsia="宋体" w:hAnsi="Times New Roman" w:cs="Times New Roman"/>
          <w:sz w:val="24"/>
          <w:szCs w:val="24"/>
        </w:rPr>
        <w:t>7</w:t>
      </w:r>
      <w:r>
        <w:rPr>
          <w:rFonts w:ascii="Times New Roman" w:eastAsia="宋体" w:hAnsi="Times New Roman" w:cs="Times New Roman" w:hint="eastAsia"/>
          <w:sz w:val="24"/>
          <w:szCs w:val="24"/>
        </w:rPr>
        <w:t>月</w:t>
      </w:r>
      <w:r>
        <w:rPr>
          <w:rFonts w:ascii="Times New Roman" w:eastAsia="宋体" w:hAnsi="Times New Roman" w:cs="Times New Roman"/>
          <w:sz w:val="24"/>
          <w:szCs w:val="24"/>
        </w:rPr>
        <w:t>15</w:t>
      </w:r>
      <w:r>
        <w:rPr>
          <w:rFonts w:ascii="Times New Roman" w:eastAsia="宋体" w:hAnsi="Times New Roman" w:cs="Times New Roman" w:hint="eastAsia"/>
          <w:sz w:val="24"/>
          <w:szCs w:val="24"/>
        </w:rPr>
        <w:t>日</w:t>
      </w:r>
      <w:r>
        <w:rPr>
          <w:rFonts w:ascii="Times New Roman" w:eastAsia="宋体" w:hAnsi="Times New Roman" w:cs="Times New Roman"/>
          <w:sz w:val="24"/>
          <w:szCs w:val="24"/>
        </w:rPr>
        <w:t>16:30</w:t>
      </w:r>
      <w:r>
        <w:rPr>
          <w:rFonts w:ascii="Times New Roman" w:eastAsia="宋体" w:hAnsi="Times New Roman" w:cs="Times New Roman" w:hint="eastAsia"/>
          <w:sz w:val="24"/>
          <w:szCs w:val="24"/>
        </w:rPr>
        <w:t>（以收到报名邮件的时间为准），未按规定时间报名的，将不予受理。招标代理收到投标人的报名邮件后将以电子邮件方式确认投标人报名是否成功，同时向投标人发送招标文件电子版。</w:t>
      </w:r>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投标人报名后请将投标报名表原件邮寄至招标代理机构地址。</w:t>
      </w:r>
    </w:p>
    <w:p w:rsidR="00050F02" w:rsidRDefault="00AD0A22">
      <w:pPr>
        <w:keepNext/>
        <w:adjustRightInd w:val="0"/>
        <w:spacing w:line="420" w:lineRule="atLeast"/>
        <w:jc w:val="left"/>
        <w:textAlignment w:val="baseline"/>
        <w:outlineLvl w:val="3"/>
        <w:rPr>
          <w:rFonts w:ascii="Times New Roman" w:eastAsia="黑体" w:hAnsi="Times New Roman" w:cs="Times New Roman"/>
          <w:kern w:val="0"/>
          <w:sz w:val="28"/>
          <w:szCs w:val="20"/>
        </w:rPr>
      </w:pPr>
      <w:bookmarkStart w:id="21" w:name="_Toc108216932"/>
      <w:bookmarkStart w:id="22" w:name="_Toc447046980"/>
      <w:bookmarkStart w:id="23" w:name="_Toc490154359"/>
      <w:r>
        <w:rPr>
          <w:rFonts w:ascii="Times New Roman" w:eastAsia="黑体" w:hAnsi="Times New Roman" w:cs="Times New Roman"/>
          <w:kern w:val="0"/>
          <w:sz w:val="28"/>
          <w:szCs w:val="20"/>
        </w:rPr>
        <w:t xml:space="preserve">6. </w:t>
      </w:r>
      <w:r>
        <w:rPr>
          <w:rFonts w:ascii="Times New Roman" w:eastAsia="黑体" w:hAnsi="Times New Roman" w:cs="Times New Roman" w:hint="eastAsia"/>
          <w:kern w:val="0"/>
          <w:sz w:val="28"/>
          <w:szCs w:val="20"/>
        </w:rPr>
        <w:t>投标文件的递交及相关事宜</w:t>
      </w:r>
      <w:bookmarkEnd w:id="21"/>
      <w:bookmarkEnd w:id="22"/>
      <w:bookmarkEnd w:id="23"/>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6.1 </w:t>
      </w:r>
      <w:r>
        <w:rPr>
          <w:rFonts w:ascii="Times New Roman" w:eastAsia="宋体" w:hAnsi="Times New Roman" w:cs="Times New Roman" w:hint="eastAsia"/>
          <w:sz w:val="24"/>
          <w:szCs w:val="24"/>
        </w:rPr>
        <w:t>招标人将不统一组织工程现场踏勘，不统一召开投标预备会。在查阅招标文件后如有问题，投标人可传真或发电子邮件至招标代理机构（传真号码：</w:t>
      </w:r>
      <w:r>
        <w:rPr>
          <w:rFonts w:ascii="Times New Roman" w:eastAsia="宋体" w:hAnsi="Times New Roman" w:cs="Times New Roman"/>
          <w:sz w:val="24"/>
          <w:szCs w:val="24"/>
        </w:rPr>
        <w:t>010-59273266</w:t>
      </w:r>
      <w:r>
        <w:rPr>
          <w:rFonts w:ascii="Times New Roman" w:eastAsia="宋体" w:hAnsi="Times New Roman" w:cs="Times New Roman" w:hint="eastAsia"/>
          <w:sz w:val="24"/>
          <w:szCs w:val="24"/>
        </w:rPr>
        <w:t>，电子邮件</w:t>
      </w:r>
      <w:r>
        <w:rPr>
          <w:rFonts w:ascii="Times New Roman" w:eastAsia="宋体" w:hAnsi="Times New Roman" w:cs="Times New Roman" w:hint="eastAsia"/>
          <w:szCs w:val="24"/>
        </w:rPr>
        <w:t>：</w:t>
      </w:r>
      <w:r>
        <w:rPr>
          <w:rFonts w:ascii="Times New Roman" w:eastAsia="宋体" w:hAnsi="Times New Roman" w:cs="Times New Roman"/>
          <w:szCs w:val="24"/>
        </w:rPr>
        <w:t>bjztc3@163.com</w:t>
      </w:r>
      <w:r>
        <w:rPr>
          <w:rFonts w:ascii="Times New Roman" w:eastAsia="宋体" w:hAnsi="Times New Roman" w:cs="Times New Roman" w:hint="eastAsia"/>
          <w:sz w:val="24"/>
          <w:szCs w:val="24"/>
        </w:rPr>
        <w:t>），由招标代理机构统一解答。</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6.2 </w:t>
      </w:r>
      <w:r>
        <w:rPr>
          <w:rFonts w:ascii="Times New Roman" w:eastAsia="宋体" w:hAnsi="Times New Roman" w:cs="Times New Roman" w:hint="eastAsia"/>
          <w:sz w:val="24"/>
          <w:szCs w:val="24"/>
        </w:rPr>
        <w:t>投标文件递交的截止时间（投标截止时间，下同）为</w:t>
      </w:r>
      <w:r>
        <w:rPr>
          <w:rFonts w:ascii="Times New Roman" w:eastAsia="宋体" w:hAnsi="Times New Roman" w:cs="Times New Roman"/>
          <w:sz w:val="24"/>
          <w:szCs w:val="24"/>
          <w:u w:val="single"/>
        </w:rPr>
        <w:t>2022</w:t>
      </w:r>
      <w:r>
        <w:rPr>
          <w:rFonts w:ascii="Times New Roman" w:eastAsia="宋体" w:hAnsi="Times New Roman" w:cs="Times New Roman" w:hint="eastAsia"/>
          <w:sz w:val="24"/>
          <w:szCs w:val="24"/>
        </w:rPr>
        <w:t>年</w:t>
      </w:r>
      <w:r>
        <w:rPr>
          <w:rFonts w:ascii="Times New Roman" w:eastAsia="宋体" w:hAnsi="Times New Roman" w:cs="Times New Roman"/>
          <w:sz w:val="24"/>
          <w:szCs w:val="24"/>
          <w:u w:val="single"/>
        </w:rPr>
        <w:t>8</w:t>
      </w:r>
      <w:r>
        <w:rPr>
          <w:rFonts w:ascii="Times New Roman" w:eastAsia="宋体" w:hAnsi="Times New Roman" w:cs="Times New Roman" w:hint="eastAsia"/>
          <w:sz w:val="24"/>
          <w:szCs w:val="24"/>
        </w:rPr>
        <w:t>月</w:t>
      </w:r>
      <w:r>
        <w:rPr>
          <w:rFonts w:ascii="Times New Roman" w:eastAsia="宋体" w:hAnsi="Times New Roman" w:cs="Times New Roman"/>
          <w:sz w:val="24"/>
          <w:szCs w:val="24"/>
          <w:u w:val="single"/>
        </w:rPr>
        <w:t>1</w:t>
      </w:r>
      <w:r>
        <w:rPr>
          <w:rFonts w:ascii="Times New Roman" w:eastAsia="宋体" w:hAnsi="Times New Roman" w:cs="Times New Roman" w:hint="eastAsia"/>
          <w:sz w:val="24"/>
          <w:szCs w:val="24"/>
        </w:rPr>
        <w:t>日</w:t>
      </w:r>
      <w:r>
        <w:rPr>
          <w:rFonts w:ascii="Times New Roman" w:eastAsia="宋体" w:hAnsi="Times New Roman" w:cs="Times New Roman"/>
          <w:sz w:val="24"/>
          <w:szCs w:val="24"/>
          <w:u w:val="single"/>
        </w:rPr>
        <w:t>9</w:t>
      </w:r>
      <w:r>
        <w:rPr>
          <w:rFonts w:ascii="Times New Roman" w:eastAsia="宋体" w:hAnsi="Times New Roman" w:cs="Times New Roman" w:hint="eastAsia"/>
          <w:sz w:val="24"/>
          <w:szCs w:val="24"/>
        </w:rPr>
        <w:t>时</w:t>
      </w:r>
      <w:r>
        <w:rPr>
          <w:rFonts w:ascii="Times New Roman" w:eastAsia="宋体" w:hAnsi="Times New Roman" w:cs="Times New Roman"/>
          <w:sz w:val="24"/>
          <w:szCs w:val="24"/>
          <w:u w:val="single"/>
        </w:rPr>
        <w:t>00</w:t>
      </w:r>
      <w:r>
        <w:rPr>
          <w:rFonts w:ascii="Times New Roman" w:eastAsia="宋体" w:hAnsi="Times New Roman" w:cs="Times New Roman" w:hint="eastAsia"/>
          <w:sz w:val="24"/>
          <w:szCs w:val="24"/>
        </w:rPr>
        <w:t>分，投标人应于当日</w:t>
      </w:r>
      <w:r>
        <w:rPr>
          <w:rFonts w:ascii="Times New Roman" w:eastAsia="宋体" w:hAnsi="Times New Roman" w:cs="Times New Roman"/>
          <w:sz w:val="24"/>
          <w:szCs w:val="24"/>
          <w:u w:val="single"/>
        </w:rPr>
        <w:t>9</w:t>
      </w:r>
      <w:r>
        <w:rPr>
          <w:rFonts w:ascii="Times New Roman" w:eastAsia="宋体" w:hAnsi="Times New Roman" w:cs="Times New Roman" w:hint="eastAsia"/>
          <w:sz w:val="24"/>
          <w:szCs w:val="24"/>
        </w:rPr>
        <w:t>时</w:t>
      </w:r>
      <w:r>
        <w:rPr>
          <w:rFonts w:ascii="Times New Roman" w:eastAsia="宋体" w:hAnsi="Times New Roman" w:cs="Times New Roman"/>
          <w:sz w:val="24"/>
          <w:szCs w:val="24"/>
          <w:u w:val="single"/>
        </w:rPr>
        <w:t>00</w:t>
      </w:r>
      <w:r>
        <w:rPr>
          <w:rFonts w:ascii="Times New Roman" w:eastAsia="宋体" w:hAnsi="Times New Roman" w:cs="Times New Roman" w:hint="eastAsia"/>
          <w:sz w:val="24"/>
          <w:szCs w:val="24"/>
        </w:rPr>
        <w:t>分前将投标文件当面递交至北京中交建设工程咨询有限公司（北京市朝阳区北苑路</w:t>
      </w:r>
      <w:r>
        <w:rPr>
          <w:rFonts w:ascii="Times New Roman" w:eastAsia="宋体" w:hAnsi="Times New Roman" w:cs="Times New Roman" w:hint="eastAsia"/>
          <w:sz w:val="24"/>
          <w:szCs w:val="24"/>
        </w:rPr>
        <w:t>170</w:t>
      </w:r>
      <w:r>
        <w:rPr>
          <w:rFonts w:ascii="Times New Roman" w:eastAsia="宋体" w:hAnsi="Times New Roman" w:cs="Times New Roman" w:hint="eastAsia"/>
          <w:sz w:val="24"/>
          <w:szCs w:val="24"/>
        </w:rPr>
        <w:t>号凯旋城</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号楼</w:t>
      </w:r>
      <w:r>
        <w:rPr>
          <w:rFonts w:ascii="Times New Roman" w:eastAsia="宋体" w:hAnsi="Times New Roman" w:cs="Times New Roman" w:hint="eastAsia"/>
          <w:sz w:val="24"/>
          <w:szCs w:val="24"/>
        </w:rPr>
        <w:t>5</w:t>
      </w:r>
      <w:r>
        <w:rPr>
          <w:rFonts w:ascii="Times New Roman" w:eastAsia="宋体" w:hAnsi="Times New Roman" w:cs="Times New Roman" w:hint="eastAsia"/>
          <w:sz w:val="24"/>
          <w:szCs w:val="24"/>
        </w:rPr>
        <w:t>层）会议室由招标代理签收。投标人递交投标文件时应携带营业执照（或事业单位法人证书）副本原</w:t>
      </w:r>
      <w:r>
        <w:rPr>
          <w:rFonts w:ascii="Times New Roman" w:eastAsia="宋体" w:hAnsi="Times New Roman" w:cs="Times New Roman" w:hint="eastAsia"/>
          <w:sz w:val="24"/>
          <w:szCs w:val="24"/>
        </w:rPr>
        <w:t>件或授权委托书以供核验，否则不予受理。</w:t>
      </w:r>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根据疫情防控需要，本次招标相应时间如需调整，招标人</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招标代理将及时通知全体投标人：投标截止时间（既第一个信封开标时间，下同）如需推迟，在投标截止时间前</w:t>
      </w:r>
      <w:r>
        <w:rPr>
          <w:rFonts w:ascii="Times New Roman" w:eastAsia="宋体" w:hAnsi="Times New Roman" w:cs="Times New Roman"/>
          <w:sz w:val="24"/>
          <w:szCs w:val="24"/>
        </w:rPr>
        <w:t>3</w:t>
      </w:r>
      <w:r>
        <w:rPr>
          <w:rFonts w:ascii="Times New Roman" w:eastAsia="宋体" w:hAnsi="Times New Roman" w:cs="Times New Roman" w:hint="eastAsia"/>
          <w:sz w:val="24"/>
          <w:szCs w:val="24"/>
        </w:rPr>
        <w:t>天发出延期通知；投标截止时间后，第二个信封开标时间如需推迟，根据实际情况另行发出通知。</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如受疫情影响无法当面递交投标文件的，投标人可将投标文件密封于</w:t>
      </w:r>
      <w:r>
        <w:rPr>
          <w:rFonts w:ascii="Times New Roman" w:eastAsia="宋体" w:hAnsi="Times New Roman" w:cs="Times New Roman" w:hint="eastAsia"/>
          <w:sz w:val="24"/>
          <w:szCs w:val="24"/>
        </w:rPr>
        <w:t>202</w:t>
      </w:r>
      <w:r>
        <w:rPr>
          <w:rFonts w:ascii="Times New Roman" w:eastAsia="宋体" w:hAnsi="Times New Roman" w:cs="Times New Roman"/>
          <w:sz w:val="24"/>
          <w:szCs w:val="24"/>
        </w:rPr>
        <w:t>2</w:t>
      </w:r>
      <w:r>
        <w:rPr>
          <w:rFonts w:ascii="Times New Roman" w:eastAsia="宋体" w:hAnsi="Times New Roman" w:cs="Times New Roman" w:hint="eastAsia"/>
          <w:sz w:val="24"/>
          <w:szCs w:val="24"/>
        </w:rPr>
        <w:t>年</w:t>
      </w:r>
      <w:r>
        <w:rPr>
          <w:rFonts w:ascii="Times New Roman" w:eastAsia="宋体" w:hAnsi="Times New Roman" w:cs="Times New Roman"/>
          <w:sz w:val="24"/>
          <w:szCs w:val="24"/>
        </w:rPr>
        <w:t>7</w:t>
      </w:r>
      <w:r>
        <w:rPr>
          <w:rFonts w:ascii="Times New Roman" w:eastAsia="宋体" w:hAnsi="Times New Roman" w:cs="Times New Roman" w:hint="eastAsia"/>
          <w:sz w:val="24"/>
          <w:szCs w:val="24"/>
        </w:rPr>
        <w:t>月</w:t>
      </w:r>
      <w:r>
        <w:rPr>
          <w:rFonts w:ascii="Times New Roman" w:eastAsia="宋体" w:hAnsi="Times New Roman" w:cs="Times New Roman"/>
          <w:sz w:val="24"/>
          <w:szCs w:val="24"/>
        </w:rPr>
        <w:t>29</w:t>
      </w:r>
      <w:r>
        <w:rPr>
          <w:rFonts w:ascii="Times New Roman" w:eastAsia="宋体" w:hAnsi="Times New Roman" w:cs="Times New Roman" w:hint="eastAsia"/>
          <w:sz w:val="24"/>
          <w:szCs w:val="24"/>
        </w:rPr>
        <w:t>日</w:t>
      </w:r>
      <w:r>
        <w:rPr>
          <w:rFonts w:ascii="Times New Roman" w:eastAsia="宋体" w:hAnsi="Times New Roman" w:cs="Times New Roman" w:hint="eastAsia"/>
          <w:sz w:val="24"/>
          <w:szCs w:val="24"/>
        </w:rPr>
        <w:t xml:space="preserve">16 </w:t>
      </w:r>
      <w:r>
        <w:rPr>
          <w:rFonts w:ascii="Times New Roman" w:eastAsia="宋体" w:hAnsi="Times New Roman" w:cs="Times New Roman" w:hint="eastAsia"/>
          <w:sz w:val="24"/>
          <w:szCs w:val="24"/>
        </w:rPr>
        <w:t>时</w:t>
      </w:r>
      <w:r>
        <w:rPr>
          <w:rFonts w:ascii="Times New Roman" w:eastAsia="宋体" w:hAnsi="Times New Roman" w:cs="Times New Roman" w:hint="eastAsia"/>
          <w:sz w:val="24"/>
          <w:szCs w:val="24"/>
        </w:rPr>
        <w:t xml:space="preserve">30 </w:t>
      </w:r>
      <w:r>
        <w:rPr>
          <w:rFonts w:ascii="Times New Roman" w:eastAsia="宋体" w:hAnsi="Times New Roman" w:cs="Times New Roman" w:hint="eastAsia"/>
          <w:sz w:val="24"/>
          <w:szCs w:val="24"/>
        </w:rPr>
        <w:t>分前邮寄至北京中交建设工程咨询有限公司（北京市朝阳区北苑路</w:t>
      </w:r>
      <w:r>
        <w:rPr>
          <w:rFonts w:ascii="Times New Roman" w:eastAsia="宋体" w:hAnsi="Times New Roman" w:cs="Times New Roman" w:hint="eastAsia"/>
          <w:sz w:val="24"/>
          <w:szCs w:val="24"/>
        </w:rPr>
        <w:t>170</w:t>
      </w:r>
      <w:r>
        <w:rPr>
          <w:rFonts w:ascii="Times New Roman" w:eastAsia="宋体" w:hAnsi="Times New Roman" w:cs="Times New Roman" w:hint="eastAsia"/>
          <w:sz w:val="24"/>
          <w:szCs w:val="24"/>
        </w:rPr>
        <w:t>号凯旋城</w:t>
      </w: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号楼</w:t>
      </w:r>
      <w:r>
        <w:rPr>
          <w:rFonts w:ascii="Times New Roman" w:eastAsia="宋体" w:hAnsi="Times New Roman" w:cs="Times New Roman" w:hint="eastAsia"/>
          <w:sz w:val="24"/>
          <w:szCs w:val="24"/>
        </w:rPr>
        <w:t>5</w:t>
      </w:r>
      <w:r>
        <w:rPr>
          <w:rFonts w:ascii="Times New Roman" w:eastAsia="宋体" w:hAnsi="Times New Roman" w:cs="Times New Roman" w:hint="eastAsia"/>
          <w:sz w:val="24"/>
          <w:szCs w:val="24"/>
        </w:rPr>
        <w:t>层，魏先生收），并对邮寄过程中投标文件的密封情况及按时送达情况负责。采用邮寄方式递交投标文件的，招标代理机构收到投标文件后将“投标文件签收证明”盖章后的扫描件发送至投标人报名时填写的邮箱。</w:t>
      </w:r>
    </w:p>
    <w:p w:rsidR="00050F02" w:rsidRDefault="00AD0A22">
      <w:pPr>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投标人</w:t>
      </w:r>
      <w:r>
        <w:rPr>
          <w:rFonts w:ascii="Times New Roman" w:eastAsia="宋体" w:hAnsi="Times New Roman" w:cs="Times New Roman"/>
          <w:sz w:val="24"/>
          <w:szCs w:val="24"/>
        </w:rPr>
        <w:t>未按上述规定办理或其他非</w:t>
      </w:r>
      <w:r>
        <w:rPr>
          <w:rFonts w:ascii="Times New Roman" w:eastAsia="宋体" w:hAnsi="Times New Roman" w:cs="Times New Roman" w:hint="eastAsia"/>
          <w:sz w:val="24"/>
          <w:szCs w:val="24"/>
        </w:rPr>
        <w:t>招标人</w:t>
      </w:r>
      <w:r>
        <w:rPr>
          <w:rFonts w:ascii="Times New Roman" w:eastAsia="宋体" w:hAnsi="Times New Roman" w:cs="Times New Roman"/>
          <w:sz w:val="24"/>
          <w:szCs w:val="24"/>
        </w:rPr>
        <w:t>（招标代理）原因造成的投标文件不能及时送达，后果由投标人自行承担。</w:t>
      </w:r>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6.3 </w:t>
      </w:r>
      <w:r>
        <w:rPr>
          <w:rFonts w:ascii="Times New Roman" w:eastAsia="宋体" w:hAnsi="Times New Roman" w:cs="Times New Roman" w:hint="eastAsia"/>
          <w:sz w:val="24"/>
          <w:szCs w:val="24"/>
        </w:rPr>
        <w:t>逾期送达的或者未送达指定地点的或者不按照招标文件要求密封的投标文件，招标人不予受理。</w:t>
      </w:r>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本项目投标文件第一个信封（商务及技术文件）开</w:t>
      </w:r>
      <w:r>
        <w:rPr>
          <w:rFonts w:ascii="Times New Roman" w:eastAsia="宋体" w:hAnsi="Times New Roman" w:cs="Times New Roman" w:hint="eastAsia"/>
          <w:sz w:val="24"/>
          <w:szCs w:val="24"/>
        </w:rPr>
        <w:t>标将于</w:t>
      </w:r>
      <w:r>
        <w:rPr>
          <w:rFonts w:ascii="Times New Roman" w:eastAsia="宋体" w:hAnsi="Times New Roman" w:cs="Times New Roman" w:hint="eastAsia"/>
          <w:sz w:val="24"/>
          <w:szCs w:val="24"/>
        </w:rPr>
        <w:t>202</w:t>
      </w:r>
      <w:r>
        <w:rPr>
          <w:rFonts w:ascii="Times New Roman" w:eastAsia="宋体" w:hAnsi="Times New Roman" w:cs="Times New Roman"/>
          <w:sz w:val="24"/>
          <w:szCs w:val="24"/>
        </w:rPr>
        <w:t>2</w:t>
      </w:r>
      <w:r>
        <w:rPr>
          <w:rFonts w:ascii="Times New Roman" w:eastAsia="宋体" w:hAnsi="Times New Roman" w:cs="Times New Roman" w:hint="eastAsia"/>
          <w:sz w:val="24"/>
          <w:szCs w:val="24"/>
        </w:rPr>
        <w:t>年</w:t>
      </w:r>
      <w:r>
        <w:rPr>
          <w:rFonts w:ascii="Times New Roman" w:eastAsia="宋体" w:hAnsi="Times New Roman" w:cs="Times New Roman"/>
          <w:sz w:val="24"/>
          <w:szCs w:val="24"/>
        </w:rPr>
        <w:t>8</w:t>
      </w:r>
      <w:r>
        <w:rPr>
          <w:rFonts w:ascii="Times New Roman" w:eastAsia="宋体" w:hAnsi="Times New Roman" w:cs="Times New Roman" w:hint="eastAsia"/>
          <w:sz w:val="24"/>
          <w:szCs w:val="24"/>
        </w:rPr>
        <w:t>月</w:t>
      </w:r>
      <w:r>
        <w:rPr>
          <w:rFonts w:ascii="Times New Roman" w:eastAsia="宋体" w:hAnsi="Times New Roman" w:cs="Times New Roman"/>
          <w:sz w:val="24"/>
          <w:szCs w:val="24"/>
        </w:rPr>
        <w:t>1</w:t>
      </w:r>
      <w:r>
        <w:rPr>
          <w:rFonts w:ascii="Times New Roman" w:eastAsia="宋体" w:hAnsi="Times New Roman" w:cs="Times New Roman" w:hint="eastAsia"/>
          <w:sz w:val="24"/>
          <w:szCs w:val="24"/>
        </w:rPr>
        <w:t>日</w:t>
      </w:r>
      <w:r>
        <w:rPr>
          <w:rFonts w:ascii="Times New Roman" w:eastAsia="宋体" w:hAnsi="Times New Roman" w:cs="Times New Roman" w:hint="eastAsia"/>
          <w:sz w:val="24"/>
          <w:szCs w:val="24"/>
        </w:rPr>
        <w:t xml:space="preserve">9 </w:t>
      </w:r>
      <w:r>
        <w:rPr>
          <w:rFonts w:ascii="Times New Roman" w:eastAsia="宋体" w:hAnsi="Times New Roman" w:cs="Times New Roman" w:hint="eastAsia"/>
          <w:sz w:val="24"/>
          <w:szCs w:val="24"/>
        </w:rPr>
        <w:t>时</w:t>
      </w:r>
      <w:r>
        <w:rPr>
          <w:rFonts w:ascii="Times New Roman" w:eastAsia="宋体" w:hAnsi="Times New Roman" w:cs="Times New Roman" w:hint="eastAsia"/>
          <w:sz w:val="24"/>
          <w:szCs w:val="24"/>
        </w:rPr>
        <w:t>00</w:t>
      </w:r>
      <w:r>
        <w:rPr>
          <w:rFonts w:ascii="Times New Roman" w:eastAsia="宋体" w:hAnsi="Times New Roman" w:cs="Times New Roman" w:hint="eastAsia"/>
          <w:sz w:val="24"/>
          <w:szCs w:val="24"/>
        </w:rPr>
        <w:t>分在北京中交建设工程咨询有限公司会议室公开举行；投标文件第二个信封（报价文件）开标将于</w:t>
      </w:r>
      <w:r>
        <w:rPr>
          <w:rFonts w:ascii="Times New Roman" w:eastAsia="宋体" w:hAnsi="Times New Roman" w:cs="Times New Roman" w:hint="eastAsia"/>
          <w:sz w:val="24"/>
          <w:szCs w:val="24"/>
        </w:rPr>
        <w:t>202</w:t>
      </w:r>
      <w:r>
        <w:rPr>
          <w:rFonts w:ascii="Times New Roman" w:eastAsia="宋体" w:hAnsi="Times New Roman" w:cs="Times New Roman"/>
          <w:sz w:val="24"/>
          <w:szCs w:val="24"/>
        </w:rPr>
        <w:t>2</w:t>
      </w:r>
      <w:r>
        <w:rPr>
          <w:rFonts w:ascii="Times New Roman" w:eastAsia="宋体" w:hAnsi="Times New Roman" w:cs="Times New Roman" w:hint="eastAsia"/>
          <w:sz w:val="24"/>
          <w:szCs w:val="24"/>
        </w:rPr>
        <w:t>年</w:t>
      </w:r>
      <w:r>
        <w:rPr>
          <w:rFonts w:ascii="Times New Roman" w:eastAsia="宋体" w:hAnsi="Times New Roman" w:cs="Times New Roman"/>
          <w:sz w:val="24"/>
          <w:szCs w:val="24"/>
        </w:rPr>
        <w:t>8</w:t>
      </w:r>
      <w:r>
        <w:rPr>
          <w:rFonts w:ascii="Times New Roman" w:eastAsia="宋体" w:hAnsi="Times New Roman" w:cs="Times New Roman" w:hint="eastAsia"/>
          <w:sz w:val="24"/>
          <w:szCs w:val="24"/>
        </w:rPr>
        <w:t>月</w:t>
      </w:r>
      <w:r>
        <w:rPr>
          <w:rFonts w:ascii="Times New Roman" w:eastAsia="宋体" w:hAnsi="Times New Roman" w:cs="Times New Roman"/>
          <w:sz w:val="24"/>
          <w:szCs w:val="24"/>
        </w:rPr>
        <w:t>4</w:t>
      </w:r>
      <w:r>
        <w:rPr>
          <w:rFonts w:ascii="Times New Roman" w:eastAsia="宋体" w:hAnsi="Times New Roman" w:cs="Times New Roman" w:hint="eastAsia"/>
          <w:sz w:val="24"/>
          <w:szCs w:val="24"/>
        </w:rPr>
        <w:t>日</w:t>
      </w:r>
      <w:r>
        <w:rPr>
          <w:rFonts w:ascii="Times New Roman" w:eastAsia="宋体" w:hAnsi="Times New Roman" w:cs="Times New Roman" w:hint="eastAsia"/>
          <w:sz w:val="24"/>
          <w:szCs w:val="24"/>
        </w:rPr>
        <w:t>14</w:t>
      </w:r>
      <w:r>
        <w:rPr>
          <w:rFonts w:ascii="Times New Roman" w:eastAsia="宋体" w:hAnsi="Times New Roman" w:cs="Times New Roman" w:hint="eastAsia"/>
          <w:sz w:val="24"/>
          <w:szCs w:val="24"/>
        </w:rPr>
        <w:t>时</w:t>
      </w:r>
      <w:r>
        <w:rPr>
          <w:rFonts w:ascii="Times New Roman" w:eastAsia="宋体" w:hAnsi="Times New Roman" w:cs="Times New Roman" w:hint="eastAsia"/>
          <w:sz w:val="24"/>
          <w:szCs w:val="24"/>
        </w:rPr>
        <w:t>00</w:t>
      </w:r>
      <w:r>
        <w:rPr>
          <w:rFonts w:ascii="Times New Roman" w:eastAsia="宋体" w:hAnsi="Times New Roman" w:cs="Times New Roman" w:hint="eastAsia"/>
          <w:sz w:val="24"/>
          <w:szCs w:val="24"/>
        </w:rPr>
        <w:t>分在北京中交建设工程咨询有限公司会议室公开举行，并邀请所有投标人的法定代表人或其委托代理人准时参加。同时开标还将通过视频的方式向因受疫情影响等原因未到现场参加开标的投标人播放。</w:t>
      </w:r>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投标人若未派法定代表人或委托代理人出席开标活动，或未在开标记录上签字，视为该投标人默认开标结果。</w:t>
      </w:r>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6.4 </w:t>
      </w:r>
      <w:r>
        <w:rPr>
          <w:rFonts w:ascii="Times New Roman" w:eastAsia="宋体" w:hAnsi="Times New Roman" w:cs="Times New Roman" w:hint="eastAsia"/>
          <w:sz w:val="24"/>
          <w:szCs w:val="24"/>
        </w:rPr>
        <w:t>投标人如报名后</w:t>
      </w:r>
      <w:proofErr w:type="gramStart"/>
      <w:r>
        <w:rPr>
          <w:rFonts w:ascii="Times New Roman" w:eastAsia="宋体" w:hAnsi="Times New Roman" w:cs="Times New Roman" w:hint="eastAsia"/>
          <w:sz w:val="24"/>
          <w:szCs w:val="24"/>
        </w:rPr>
        <w:t>拟放弃</w:t>
      </w:r>
      <w:proofErr w:type="gramEnd"/>
      <w:r>
        <w:rPr>
          <w:rFonts w:ascii="Times New Roman" w:eastAsia="宋体" w:hAnsi="Times New Roman" w:cs="Times New Roman" w:hint="eastAsia"/>
          <w:sz w:val="24"/>
          <w:szCs w:val="24"/>
        </w:rPr>
        <w:t>投标，应在</w:t>
      </w:r>
      <w:r>
        <w:rPr>
          <w:rFonts w:ascii="Times New Roman" w:eastAsia="宋体" w:hAnsi="Times New Roman" w:cs="Times New Roman"/>
          <w:sz w:val="24"/>
          <w:szCs w:val="24"/>
        </w:rPr>
        <w:t>2022</w:t>
      </w:r>
      <w:r>
        <w:rPr>
          <w:rFonts w:ascii="Times New Roman" w:eastAsia="宋体" w:hAnsi="Times New Roman" w:cs="Times New Roman" w:hint="eastAsia"/>
          <w:sz w:val="24"/>
          <w:szCs w:val="24"/>
        </w:rPr>
        <w:t>年</w:t>
      </w:r>
      <w:r>
        <w:rPr>
          <w:rFonts w:ascii="Times New Roman" w:eastAsia="宋体" w:hAnsi="Times New Roman" w:cs="Times New Roman"/>
          <w:sz w:val="24"/>
          <w:szCs w:val="24"/>
        </w:rPr>
        <w:t>7</w:t>
      </w:r>
      <w:r>
        <w:rPr>
          <w:rFonts w:ascii="Times New Roman" w:eastAsia="宋体" w:hAnsi="Times New Roman" w:cs="Times New Roman" w:hint="eastAsia"/>
          <w:sz w:val="24"/>
          <w:szCs w:val="24"/>
        </w:rPr>
        <w:t>月</w:t>
      </w:r>
      <w:r>
        <w:rPr>
          <w:rFonts w:ascii="Times New Roman" w:eastAsia="宋体" w:hAnsi="Times New Roman" w:cs="Times New Roman"/>
          <w:sz w:val="24"/>
          <w:szCs w:val="24"/>
        </w:rPr>
        <w:t>16</w:t>
      </w:r>
      <w:r>
        <w:rPr>
          <w:rFonts w:ascii="Times New Roman" w:eastAsia="宋体" w:hAnsi="Times New Roman" w:cs="Times New Roman" w:hint="eastAsia"/>
          <w:sz w:val="24"/>
          <w:szCs w:val="24"/>
        </w:rPr>
        <w:t>日前书面告知招标代理机构，并说明</w:t>
      </w:r>
      <w:r>
        <w:rPr>
          <w:rFonts w:ascii="Times New Roman" w:eastAsia="宋体" w:hAnsi="Times New Roman" w:cs="Times New Roman" w:hint="eastAsia"/>
          <w:sz w:val="24"/>
          <w:szCs w:val="24"/>
        </w:rPr>
        <w:t>理由。</w:t>
      </w:r>
    </w:p>
    <w:p w:rsidR="00050F02" w:rsidRDefault="00AD0A22">
      <w:pPr>
        <w:keepNext/>
        <w:adjustRightInd w:val="0"/>
        <w:spacing w:line="420" w:lineRule="atLeast"/>
        <w:jc w:val="left"/>
        <w:textAlignment w:val="baseline"/>
        <w:outlineLvl w:val="3"/>
        <w:rPr>
          <w:rFonts w:ascii="Times New Roman" w:eastAsia="黑体" w:hAnsi="Times New Roman" w:cs="Times New Roman"/>
          <w:kern w:val="0"/>
          <w:sz w:val="28"/>
          <w:szCs w:val="20"/>
        </w:rPr>
      </w:pPr>
      <w:bookmarkStart w:id="24" w:name="_Toc108216933"/>
      <w:bookmarkStart w:id="25" w:name="_Toc490154360"/>
      <w:bookmarkStart w:id="26" w:name="_Toc447046981"/>
      <w:r>
        <w:rPr>
          <w:rFonts w:ascii="Times New Roman" w:eastAsia="黑体" w:hAnsi="Times New Roman" w:cs="Times New Roman"/>
          <w:kern w:val="0"/>
          <w:sz w:val="28"/>
          <w:szCs w:val="20"/>
        </w:rPr>
        <w:t xml:space="preserve">7. </w:t>
      </w:r>
      <w:r>
        <w:rPr>
          <w:rFonts w:ascii="Times New Roman" w:eastAsia="黑体" w:hAnsi="Times New Roman" w:cs="Times New Roman" w:hint="eastAsia"/>
          <w:kern w:val="0"/>
          <w:sz w:val="28"/>
          <w:szCs w:val="20"/>
        </w:rPr>
        <w:t>发布公告的媒介</w:t>
      </w:r>
      <w:bookmarkEnd w:id="24"/>
      <w:bookmarkEnd w:id="25"/>
      <w:bookmarkEnd w:id="26"/>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本次招标公告同时在</w:t>
      </w:r>
      <w:bookmarkStart w:id="27" w:name="_Hlk47376122"/>
      <w:r>
        <w:rPr>
          <w:rFonts w:ascii="Times New Roman" w:eastAsia="宋体" w:hAnsi="Times New Roman" w:cs="Times New Roman" w:hint="eastAsia"/>
          <w:sz w:val="24"/>
          <w:szCs w:val="24"/>
          <w:u w:val="single"/>
        </w:rPr>
        <w:t>中国政府采购网</w:t>
      </w:r>
      <w:bookmarkEnd w:id="27"/>
      <w:r>
        <w:rPr>
          <w:rFonts w:ascii="Times New Roman" w:eastAsia="宋体" w:hAnsi="Times New Roman" w:cs="Times New Roman" w:hint="eastAsia"/>
          <w:sz w:val="24"/>
          <w:szCs w:val="24"/>
          <w:u w:val="single"/>
        </w:rPr>
        <w:t>（</w:t>
      </w:r>
      <w:r>
        <w:rPr>
          <w:rFonts w:ascii="Times New Roman" w:eastAsia="宋体" w:hAnsi="Times New Roman" w:cs="Times New Roman" w:hint="eastAsia"/>
          <w:sz w:val="24"/>
          <w:szCs w:val="24"/>
          <w:u w:val="single"/>
        </w:rPr>
        <w:t>www.ccgp.gov.cn</w:t>
      </w:r>
      <w:r>
        <w:rPr>
          <w:rFonts w:ascii="Times New Roman" w:eastAsia="宋体" w:hAnsi="Times New Roman" w:cs="Times New Roman" w:hint="eastAsia"/>
          <w:sz w:val="24"/>
          <w:szCs w:val="24"/>
          <w:u w:val="single"/>
        </w:rPr>
        <w:t>）、中国招标投标公共服务平</w:t>
      </w:r>
      <w:r>
        <w:rPr>
          <w:rFonts w:ascii="宋体" w:eastAsia="宋体" w:hAnsi="Times New Roman" w:cs="Times New Roman" w:hint="eastAsia"/>
          <w:sz w:val="24"/>
          <w:szCs w:val="20"/>
          <w:u w:val="single"/>
        </w:rPr>
        <w:t>台（</w:t>
      </w:r>
      <w:r>
        <w:rPr>
          <w:rFonts w:ascii="宋体" w:eastAsia="宋体" w:hAnsi="Times New Roman" w:cs="Times New Roman" w:hint="eastAsia"/>
          <w:sz w:val="24"/>
          <w:szCs w:val="20"/>
          <w:u w:val="single"/>
        </w:rPr>
        <w:t>www.cebpubservice.com</w:t>
      </w:r>
      <w:r>
        <w:rPr>
          <w:rFonts w:ascii="宋体" w:eastAsia="宋体" w:hAnsi="Times New Roman" w:cs="Times New Roman" w:hint="eastAsia"/>
          <w:sz w:val="24"/>
          <w:szCs w:val="20"/>
          <w:u w:val="single"/>
        </w:rPr>
        <w:t>）、</w:t>
      </w:r>
      <w:r>
        <w:rPr>
          <w:rFonts w:ascii="Times New Roman" w:eastAsia="宋体" w:hAnsi="Times New Roman" w:cs="Times New Roman" w:hint="eastAsia"/>
          <w:sz w:val="24"/>
          <w:szCs w:val="24"/>
          <w:u w:val="single"/>
        </w:rPr>
        <w:t>交通运输部网站（</w:t>
      </w:r>
      <w:r>
        <w:rPr>
          <w:rFonts w:ascii="Times New Roman" w:eastAsia="宋体" w:hAnsi="Times New Roman" w:cs="Times New Roman" w:hint="eastAsia"/>
          <w:sz w:val="24"/>
          <w:szCs w:val="24"/>
          <w:u w:val="single"/>
        </w:rPr>
        <w:t>www.mot.gov.cn</w:t>
      </w:r>
      <w:r>
        <w:rPr>
          <w:rFonts w:ascii="Times New Roman" w:eastAsia="宋体" w:hAnsi="Times New Roman" w:cs="Times New Roman" w:hint="eastAsia"/>
          <w:sz w:val="24"/>
          <w:szCs w:val="24"/>
          <w:u w:val="single"/>
        </w:rPr>
        <w:t>）和中路电子招投标采购交易平台（</w:t>
      </w:r>
      <w:r>
        <w:rPr>
          <w:rFonts w:ascii="Times New Roman" w:eastAsia="宋体" w:hAnsi="Times New Roman" w:cs="Times New Roman" w:hint="eastAsia"/>
          <w:sz w:val="24"/>
          <w:szCs w:val="24"/>
          <w:u w:val="single"/>
        </w:rPr>
        <w:t>www.zlbid.cn</w:t>
      </w:r>
      <w:r>
        <w:rPr>
          <w:rFonts w:ascii="Times New Roman" w:eastAsia="宋体" w:hAnsi="Times New Roman" w:cs="Times New Roman" w:hint="eastAsia"/>
          <w:sz w:val="24"/>
          <w:szCs w:val="24"/>
          <w:u w:val="single"/>
        </w:rPr>
        <w:t>）</w:t>
      </w:r>
      <w:r>
        <w:rPr>
          <w:rFonts w:ascii="Times New Roman" w:eastAsia="宋体" w:hAnsi="Times New Roman" w:cs="Times New Roman" w:hint="eastAsia"/>
          <w:sz w:val="24"/>
          <w:szCs w:val="24"/>
        </w:rPr>
        <w:t>上发布。</w:t>
      </w:r>
    </w:p>
    <w:p w:rsidR="00050F02" w:rsidRDefault="00AD0A22">
      <w:pPr>
        <w:keepNext/>
        <w:adjustRightInd w:val="0"/>
        <w:spacing w:line="420" w:lineRule="atLeast"/>
        <w:jc w:val="left"/>
        <w:textAlignment w:val="baseline"/>
        <w:outlineLvl w:val="3"/>
        <w:rPr>
          <w:rFonts w:ascii="Times New Roman" w:eastAsia="黑体" w:hAnsi="Times New Roman" w:cs="Times New Roman"/>
          <w:kern w:val="0"/>
          <w:sz w:val="28"/>
          <w:szCs w:val="20"/>
        </w:rPr>
      </w:pPr>
      <w:bookmarkStart w:id="28" w:name="_Toc490154361"/>
      <w:bookmarkStart w:id="29" w:name="_Toc108216934"/>
      <w:bookmarkStart w:id="30" w:name="_Toc447046982"/>
      <w:r>
        <w:rPr>
          <w:rFonts w:ascii="Times New Roman" w:eastAsia="黑体" w:hAnsi="Times New Roman" w:cs="Times New Roman"/>
          <w:kern w:val="0"/>
          <w:sz w:val="28"/>
          <w:szCs w:val="20"/>
        </w:rPr>
        <w:t xml:space="preserve">8. </w:t>
      </w:r>
      <w:r>
        <w:rPr>
          <w:rFonts w:ascii="Times New Roman" w:eastAsia="黑体" w:hAnsi="Times New Roman" w:cs="Times New Roman" w:hint="eastAsia"/>
          <w:kern w:val="0"/>
          <w:sz w:val="28"/>
          <w:szCs w:val="20"/>
        </w:rPr>
        <w:t>联系方式</w:t>
      </w:r>
      <w:bookmarkEnd w:id="28"/>
      <w:bookmarkEnd w:id="29"/>
      <w:bookmarkEnd w:id="30"/>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招标人：交通运输部公路局</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地址：北京市建国门内大街</w:t>
      </w:r>
      <w:r>
        <w:rPr>
          <w:rFonts w:ascii="Times New Roman" w:eastAsia="宋体" w:hAnsi="Times New Roman" w:cs="Times New Roman"/>
          <w:sz w:val="24"/>
          <w:szCs w:val="24"/>
        </w:rPr>
        <w:t>11</w:t>
      </w:r>
      <w:r>
        <w:rPr>
          <w:rFonts w:ascii="Times New Roman" w:eastAsia="宋体" w:hAnsi="Times New Roman" w:cs="Times New Roman" w:hint="eastAsia"/>
          <w:sz w:val="24"/>
          <w:szCs w:val="24"/>
        </w:rPr>
        <w:t>号</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邮政编码：</w:t>
      </w:r>
      <w:r>
        <w:rPr>
          <w:rFonts w:ascii="Times New Roman" w:eastAsia="宋体" w:hAnsi="Times New Roman" w:cs="Times New Roman"/>
          <w:sz w:val="24"/>
          <w:szCs w:val="24"/>
        </w:rPr>
        <w:t>100736</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联系人：</w:t>
      </w:r>
      <w:proofErr w:type="gramStart"/>
      <w:r>
        <w:rPr>
          <w:rFonts w:ascii="Times New Roman" w:eastAsia="宋体" w:hAnsi="Times New Roman" w:cs="Times New Roman" w:hint="eastAsia"/>
          <w:sz w:val="24"/>
          <w:szCs w:val="24"/>
        </w:rPr>
        <w:t>宾</w:t>
      </w:r>
      <w:proofErr w:type="gramEnd"/>
      <w:r>
        <w:rPr>
          <w:rFonts w:ascii="Times New Roman" w:eastAsia="宋体" w:hAnsi="Times New Roman" w:cs="Times New Roman" w:hint="eastAsia"/>
          <w:sz w:val="24"/>
          <w:szCs w:val="24"/>
        </w:rPr>
        <w:t>先生</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电话：</w:t>
      </w:r>
      <w:r>
        <w:rPr>
          <w:rFonts w:ascii="Times New Roman" w:eastAsia="宋体" w:hAnsi="Times New Roman" w:cs="Times New Roman"/>
          <w:sz w:val="24"/>
          <w:szCs w:val="24"/>
        </w:rPr>
        <w:t>010-65292742</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传真：</w:t>
      </w:r>
      <w:r>
        <w:rPr>
          <w:rFonts w:ascii="Times New Roman" w:eastAsia="宋体" w:hAnsi="Times New Roman" w:cs="Times New Roman"/>
          <w:sz w:val="24"/>
          <w:szCs w:val="24"/>
        </w:rPr>
        <w:t>010-65292734</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招标代理：北京中交建设工程咨询有限公司</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地址：北京市朝阳区北苑路</w:t>
      </w:r>
      <w:r>
        <w:rPr>
          <w:rFonts w:ascii="Times New Roman" w:eastAsia="宋体" w:hAnsi="Times New Roman" w:cs="Times New Roman"/>
          <w:sz w:val="24"/>
          <w:szCs w:val="24"/>
        </w:rPr>
        <w:t>170</w:t>
      </w:r>
      <w:r>
        <w:rPr>
          <w:rFonts w:ascii="Times New Roman" w:eastAsia="宋体" w:hAnsi="Times New Roman" w:cs="Times New Roman" w:hint="eastAsia"/>
          <w:sz w:val="24"/>
          <w:szCs w:val="24"/>
        </w:rPr>
        <w:t>号凯旋城</w:t>
      </w:r>
      <w:r>
        <w:rPr>
          <w:rFonts w:ascii="Times New Roman" w:eastAsia="宋体" w:hAnsi="Times New Roman" w:cs="Times New Roman"/>
          <w:sz w:val="24"/>
          <w:szCs w:val="24"/>
        </w:rPr>
        <w:t>3</w:t>
      </w:r>
      <w:r>
        <w:rPr>
          <w:rFonts w:ascii="Times New Roman" w:eastAsia="宋体" w:hAnsi="Times New Roman" w:cs="Times New Roman" w:hint="eastAsia"/>
          <w:sz w:val="24"/>
          <w:szCs w:val="24"/>
        </w:rPr>
        <w:t>号楼</w:t>
      </w:r>
      <w:r>
        <w:rPr>
          <w:rFonts w:ascii="Times New Roman" w:eastAsia="宋体" w:hAnsi="Times New Roman" w:cs="Times New Roman"/>
          <w:sz w:val="24"/>
          <w:szCs w:val="24"/>
        </w:rPr>
        <w:t>5</w:t>
      </w:r>
      <w:r>
        <w:rPr>
          <w:rFonts w:ascii="Times New Roman" w:eastAsia="宋体" w:hAnsi="Times New Roman" w:cs="Times New Roman" w:hint="eastAsia"/>
          <w:sz w:val="24"/>
          <w:szCs w:val="24"/>
        </w:rPr>
        <w:t>层</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邮政编码：</w:t>
      </w:r>
      <w:r>
        <w:rPr>
          <w:rFonts w:ascii="Times New Roman" w:eastAsia="宋体" w:hAnsi="Times New Roman" w:cs="Times New Roman"/>
          <w:sz w:val="24"/>
          <w:szCs w:val="24"/>
        </w:rPr>
        <w:t>100101</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联系人：魏先生、高先生</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电话：</w:t>
      </w:r>
      <w:r>
        <w:rPr>
          <w:rFonts w:ascii="Times New Roman" w:eastAsia="宋体" w:hAnsi="Times New Roman" w:cs="Times New Roman"/>
          <w:sz w:val="24"/>
          <w:szCs w:val="24"/>
        </w:rPr>
        <w:t>010-51656899-836</w:t>
      </w:r>
      <w:r>
        <w:rPr>
          <w:rFonts w:ascii="Times New Roman" w:eastAsia="宋体" w:hAnsi="Times New Roman" w:cs="Times New Roman" w:hint="eastAsia"/>
          <w:sz w:val="24"/>
          <w:szCs w:val="24"/>
        </w:rPr>
        <w:t>，</w:t>
      </w:r>
      <w:r>
        <w:rPr>
          <w:rFonts w:ascii="Times New Roman" w:eastAsia="宋体" w:hAnsi="Times New Roman" w:cs="Times New Roman"/>
          <w:sz w:val="24"/>
          <w:szCs w:val="24"/>
        </w:rPr>
        <w:t>17636662545</w:t>
      </w:r>
    </w:p>
    <w:p w:rsidR="00050F02" w:rsidRDefault="00AD0A22">
      <w:pPr>
        <w:topLinePunct/>
        <w:spacing w:line="400" w:lineRule="atLeast"/>
        <w:ind w:firstLineChars="200" w:firstLine="480"/>
        <w:rPr>
          <w:rFonts w:ascii="宋体" w:eastAsia="宋体" w:hAnsi="Times New Roman" w:cs="Times New Roman"/>
          <w:sz w:val="24"/>
          <w:szCs w:val="20"/>
        </w:rPr>
      </w:pPr>
      <w:r>
        <w:rPr>
          <w:rFonts w:ascii="Times New Roman" w:eastAsia="宋体" w:hAnsi="Times New Roman" w:cs="Times New Roman" w:hint="eastAsia"/>
          <w:sz w:val="24"/>
          <w:szCs w:val="24"/>
        </w:rPr>
        <w:t>传真：</w:t>
      </w:r>
      <w:r>
        <w:rPr>
          <w:rFonts w:ascii="Times New Roman" w:eastAsia="宋体" w:hAnsi="Times New Roman" w:cs="Times New Roman"/>
          <w:sz w:val="24"/>
          <w:szCs w:val="24"/>
        </w:rPr>
        <w:t>010-59273266</w:t>
      </w:r>
    </w:p>
    <w:p w:rsidR="00050F02" w:rsidRDefault="00AD0A22">
      <w:pPr>
        <w:topLinePunct/>
        <w:spacing w:line="400" w:lineRule="atLeast"/>
        <w:ind w:firstLineChars="200" w:firstLine="480"/>
        <w:rPr>
          <w:rFonts w:ascii="Times New Roman" w:eastAsia="宋体" w:hAnsi="Times New Roman" w:cs="Times New Roman"/>
          <w:sz w:val="24"/>
          <w:szCs w:val="24"/>
        </w:rPr>
      </w:pPr>
      <w:r>
        <w:rPr>
          <w:rFonts w:ascii="宋体" w:eastAsia="宋体" w:hAnsi="Times New Roman" w:cs="Times New Roman" w:hint="eastAsia"/>
          <w:sz w:val="24"/>
          <w:szCs w:val="20"/>
        </w:rPr>
        <w:t>电子邮件：</w:t>
      </w:r>
      <w:hyperlink r:id="rId8" w:history="1">
        <w:r>
          <w:rPr>
            <w:rFonts w:ascii="Times New Roman" w:eastAsia="宋体" w:hAnsi="Times New Roman" w:cs="Times New Roman"/>
            <w:sz w:val="24"/>
            <w:szCs w:val="24"/>
            <w:u w:val="single"/>
          </w:rPr>
          <w:t>bj</w:t>
        </w:r>
        <w:r>
          <w:rPr>
            <w:rFonts w:ascii="Times New Roman" w:eastAsia="宋体" w:hAnsi="Times New Roman" w:cs="Times New Roman" w:hint="eastAsia"/>
            <w:sz w:val="24"/>
            <w:szCs w:val="24"/>
            <w:u w:val="single"/>
          </w:rPr>
          <w:t>ztc</w:t>
        </w:r>
        <w:r>
          <w:rPr>
            <w:rFonts w:ascii="Times New Roman" w:eastAsia="宋体" w:hAnsi="Times New Roman" w:cs="Times New Roman"/>
            <w:sz w:val="24"/>
            <w:szCs w:val="24"/>
            <w:u w:val="single"/>
          </w:rPr>
          <w:t>3@163.com</w:t>
        </w:r>
      </w:hyperlink>
    </w:p>
    <w:p w:rsidR="00050F02" w:rsidRDefault="00050F02">
      <w:pPr>
        <w:jc w:val="right"/>
        <w:rPr>
          <w:rFonts w:ascii="Times New Roman" w:eastAsia="宋体" w:hAnsi="Times New Roman" w:cs="Times New Roman"/>
          <w:sz w:val="24"/>
          <w:szCs w:val="24"/>
          <w:u w:val="single"/>
        </w:rPr>
      </w:pPr>
    </w:p>
    <w:p w:rsidR="00050F02" w:rsidRDefault="00AD0A22">
      <w:pPr>
        <w:jc w:val="right"/>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 </w:t>
      </w:r>
      <w:bookmarkEnd w:id="0"/>
      <w:r>
        <w:rPr>
          <w:rFonts w:ascii="Times New Roman" w:eastAsia="宋体" w:hAnsi="Times New Roman" w:cs="Times New Roman"/>
          <w:sz w:val="24"/>
          <w:szCs w:val="24"/>
        </w:rPr>
        <w:br w:type="page"/>
      </w:r>
    </w:p>
    <w:p w:rsidR="00050F02" w:rsidRDefault="00AD0A22">
      <w:pPr>
        <w:spacing w:line="400" w:lineRule="atLeast"/>
        <w:jc w:val="left"/>
        <w:rPr>
          <w:rFonts w:ascii="华文细黑" w:eastAsia="华文细黑" w:hAnsi="华文细黑" w:cs="Times New Roman"/>
          <w:sz w:val="24"/>
          <w:szCs w:val="24"/>
        </w:rPr>
      </w:pPr>
      <w:r>
        <w:rPr>
          <w:rFonts w:ascii="华文细黑" w:eastAsia="华文细黑" w:hAnsi="华文细黑" w:cs="Times New Roman"/>
          <w:sz w:val="24"/>
          <w:szCs w:val="24"/>
        </w:rPr>
        <w:lastRenderedPageBreak/>
        <w:t>招标公告附件</w:t>
      </w:r>
      <w:r>
        <w:rPr>
          <w:rFonts w:ascii="华文细黑" w:eastAsia="华文细黑" w:hAnsi="华文细黑" w:cs="Times New Roman" w:hint="eastAsia"/>
          <w:sz w:val="24"/>
          <w:szCs w:val="24"/>
        </w:rPr>
        <w:t>：</w:t>
      </w:r>
    </w:p>
    <w:p w:rsidR="00050F02" w:rsidRDefault="00AD0A22">
      <w:pPr>
        <w:spacing w:line="440" w:lineRule="exact"/>
        <w:jc w:val="center"/>
        <w:rPr>
          <w:rFonts w:ascii="Times New Roman" w:eastAsia="黑体" w:hAnsi="Times New Roman" w:cs="Times New Roman"/>
          <w:sz w:val="28"/>
          <w:szCs w:val="28"/>
        </w:rPr>
      </w:pPr>
      <w:r>
        <w:rPr>
          <w:rFonts w:ascii="Times New Roman" w:eastAsia="黑体" w:hAnsi="Times New Roman" w:cs="Times New Roman" w:hint="eastAsia"/>
          <w:sz w:val="28"/>
          <w:szCs w:val="28"/>
        </w:rPr>
        <w:t>国家重点公路建设项目</w:t>
      </w:r>
    </w:p>
    <w:p w:rsidR="00050F02" w:rsidRDefault="00AD0A22">
      <w:pPr>
        <w:spacing w:line="400" w:lineRule="atLeast"/>
        <w:jc w:val="center"/>
        <w:rPr>
          <w:rFonts w:ascii="Times New Roman" w:eastAsia="黑体" w:hAnsi="Times New Roman" w:cs="Times New Roman"/>
          <w:sz w:val="28"/>
          <w:szCs w:val="29"/>
        </w:rPr>
      </w:pPr>
      <w:r>
        <w:rPr>
          <w:rFonts w:ascii="Times New Roman" w:eastAsia="黑体" w:hAnsi="Times New Roman" w:cs="Times New Roman" w:hint="eastAsia"/>
          <w:sz w:val="28"/>
          <w:szCs w:val="28"/>
        </w:rPr>
        <w:t>初步设计审批技术咨询服务（</w:t>
      </w:r>
      <w:r>
        <w:rPr>
          <w:rFonts w:ascii="Times New Roman" w:eastAsia="黑体" w:hAnsi="Times New Roman" w:cs="Times New Roman" w:hint="eastAsia"/>
          <w:sz w:val="28"/>
          <w:szCs w:val="28"/>
        </w:rPr>
        <w:t>2022</w:t>
      </w:r>
      <w:r>
        <w:rPr>
          <w:rFonts w:ascii="Times New Roman" w:eastAsia="黑体" w:hAnsi="Times New Roman" w:cs="Times New Roman" w:hint="eastAsia"/>
          <w:sz w:val="28"/>
          <w:szCs w:val="28"/>
        </w:rPr>
        <w:t>年度第二批）招标</w:t>
      </w:r>
    </w:p>
    <w:p w:rsidR="00050F02" w:rsidRDefault="00AD0A22">
      <w:pPr>
        <w:spacing w:line="440" w:lineRule="exact"/>
        <w:jc w:val="center"/>
        <w:rPr>
          <w:rFonts w:ascii="Times New Roman" w:eastAsia="黑体" w:hAnsi="Times New Roman" w:cs="Times New Roman"/>
          <w:sz w:val="28"/>
          <w:szCs w:val="28"/>
        </w:rPr>
      </w:pPr>
      <w:r>
        <w:rPr>
          <w:rFonts w:ascii="Times New Roman" w:eastAsia="黑体" w:hAnsi="Times New Roman" w:cs="Times New Roman" w:hint="eastAsia"/>
          <w:sz w:val="28"/>
          <w:szCs w:val="28"/>
        </w:rPr>
        <w:t>投标报名表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7"/>
        <w:gridCol w:w="1250"/>
        <w:gridCol w:w="6033"/>
      </w:tblGrid>
      <w:tr w:rsidR="00050F02">
        <w:trPr>
          <w:trHeight w:val="845"/>
        </w:trPr>
        <w:tc>
          <w:tcPr>
            <w:tcW w:w="2627" w:type="dxa"/>
            <w:gridSpan w:val="2"/>
            <w:vAlign w:val="center"/>
          </w:tcPr>
          <w:p w:rsidR="00050F02" w:rsidRDefault="00AD0A22">
            <w:pPr>
              <w:spacing w:line="276" w:lineRule="auto"/>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报名合同段</w:t>
            </w:r>
          </w:p>
        </w:tc>
        <w:tc>
          <w:tcPr>
            <w:tcW w:w="6033" w:type="dxa"/>
            <w:vAlign w:val="center"/>
          </w:tcPr>
          <w:p w:rsidR="00050F02" w:rsidRDefault="00050F02">
            <w:pPr>
              <w:spacing w:line="276" w:lineRule="auto"/>
              <w:jc w:val="center"/>
              <w:rPr>
                <w:rFonts w:ascii="Times New Roman" w:eastAsia="宋体" w:hAnsi="Times New Roman" w:cs="Times New Roman"/>
                <w:b/>
                <w:sz w:val="24"/>
                <w:szCs w:val="24"/>
              </w:rPr>
            </w:pPr>
          </w:p>
        </w:tc>
      </w:tr>
      <w:tr w:rsidR="00050F02">
        <w:trPr>
          <w:trHeight w:val="737"/>
        </w:trPr>
        <w:tc>
          <w:tcPr>
            <w:tcW w:w="2627" w:type="dxa"/>
            <w:gridSpan w:val="2"/>
            <w:vAlign w:val="center"/>
          </w:tcPr>
          <w:p w:rsidR="00050F02" w:rsidRDefault="00AD0A22">
            <w:pPr>
              <w:spacing w:line="276" w:lineRule="auto"/>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投标单位名称</w:t>
            </w:r>
          </w:p>
          <w:p w:rsidR="00050F02" w:rsidRDefault="00AD0A22">
            <w:pPr>
              <w:spacing w:line="276" w:lineRule="auto"/>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（盖章）</w:t>
            </w:r>
          </w:p>
        </w:tc>
        <w:tc>
          <w:tcPr>
            <w:tcW w:w="6033" w:type="dxa"/>
            <w:vAlign w:val="center"/>
          </w:tcPr>
          <w:p w:rsidR="00050F02" w:rsidRDefault="00050F02">
            <w:pPr>
              <w:spacing w:line="276" w:lineRule="auto"/>
              <w:jc w:val="center"/>
              <w:rPr>
                <w:rFonts w:ascii="Times New Roman" w:eastAsia="宋体" w:hAnsi="Times New Roman" w:cs="Times New Roman"/>
                <w:b/>
                <w:sz w:val="24"/>
                <w:szCs w:val="24"/>
              </w:rPr>
            </w:pPr>
          </w:p>
        </w:tc>
      </w:tr>
      <w:tr w:rsidR="00050F02">
        <w:trPr>
          <w:trHeight w:val="737"/>
        </w:trPr>
        <w:tc>
          <w:tcPr>
            <w:tcW w:w="2627" w:type="dxa"/>
            <w:gridSpan w:val="2"/>
            <w:vAlign w:val="center"/>
          </w:tcPr>
          <w:p w:rsidR="00050F02" w:rsidRDefault="00AD0A22">
            <w:pPr>
              <w:spacing w:line="276" w:lineRule="auto"/>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联系人</w:t>
            </w:r>
          </w:p>
        </w:tc>
        <w:tc>
          <w:tcPr>
            <w:tcW w:w="6033" w:type="dxa"/>
            <w:vAlign w:val="center"/>
          </w:tcPr>
          <w:p w:rsidR="00050F02" w:rsidRDefault="00050F02">
            <w:pPr>
              <w:spacing w:line="276" w:lineRule="auto"/>
              <w:rPr>
                <w:rFonts w:ascii="Times New Roman" w:eastAsia="宋体" w:hAnsi="Times New Roman" w:cs="Times New Roman"/>
                <w:b/>
                <w:sz w:val="24"/>
                <w:szCs w:val="24"/>
              </w:rPr>
            </w:pPr>
          </w:p>
        </w:tc>
      </w:tr>
      <w:tr w:rsidR="00050F02">
        <w:trPr>
          <w:trHeight w:val="737"/>
        </w:trPr>
        <w:tc>
          <w:tcPr>
            <w:tcW w:w="1377" w:type="dxa"/>
            <w:vMerge w:val="restart"/>
            <w:vAlign w:val="center"/>
          </w:tcPr>
          <w:p w:rsidR="00050F02" w:rsidRDefault="00AD0A22">
            <w:pPr>
              <w:spacing w:line="276" w:lineRule="auto"/>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联系电话</w:t>
            </w:r>
          </w:p>
        </w:tc>
        <w:tc>
          <w:tcPr>
            <w:tcW w:w="1250" w:type="dxa"/>
            <w:vAlign w:val="center"/>
          </w:tcPr>
          <w:p w:rsidR="00050F02" w:rsidRDefault="00AD0A22">
            <w:pPr>
              <w:spacing w:line="276" w:lineRule="auto"/>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手机</w:t>
            </w:r>
          </w:p>
        </w:tc>
        <w:tc>
          <w:tcPr>
            <w:tcW w:w="6033" w:type="dxa"/>
            <w:vAlign w:val="center"/>
          </w:tcPr>
          <w:p w:rsidR="00050F02" w:rsidRDefault="00050F02">
            <w:pPr>
              <w:spacing w:line="276" w:lineRule="auto"/>
              <w:rPr>
                <w:rFonts w:ascii="Times New Roman" w:eastAsia="宋体" w:hAnsi="Times New Roman" w:cs="Times New Roman"/>
                <w:b/>
                <w:sz w:val="24"/>
                <w:szCs w:val="24"/>
              </w:rPr>
            </w:pPr>
          </w:p>
        </w:tc>
      </w:tr>
      <w:tr w:rsidR="00050F02">
        <w:trPr>
          <w:trHeight w:val="737"/>
        </w:trPr>
        <w:tc>
          <w:tcPr>
            <w:tcW w:w="1377" w:type="dxa"/>
            <w:vMerge/>
            <w:vAlign w:val="center"/>
          </w:tcPr>
          <w:p w:rsidR="00050F02" w:rsidRDefault="00050F02">
            <w:pPr>
              <w:spacing w:line="276" w:lineRule="auto"/>
              <w:jc w:val="center"/>
              <w:rPr>
                <w:rFonts w:ascii="Times New Roman" w:eastAsia="宋体" w:hAnsi="Times New Roman" w:cs="Times New Roman"/>
                <w:b/>
                <w:sz w:val="24"/>
                <w:szCs w:val="24"/>
              </w:rPr>
            </w:pPr>
          </w:p>
        </w:tc>
        <w:tc>
          <w:tcPr>
            <w:tcW w:w="1250" w:type="dxa"/>
            <w:vAlign w:val="center"/>
          </w:tcPr>
          <w:p w:rsidR="00050F02" w:rsidRDefault="00AD0A22">
            <w:pPr>
              <w:spacing w:line="276" w:lineRule="auto"/>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座机</w:t>
            </w:r>
          </w:p>
        </w:tc>
        <w:tc>
          <w:tcPr>
            <w:tcW w:w="6033" w:type="dxa"/>
            <w:vAlign w:val="center"/>
          </w:tcPr>
          <w:p w:rsidR="00050F02" w:rsidRDefault="00050F02">
            <w:pPr>
              <w:spacing w:line="276" w:lineRule="auto"/>
              <w:rPr>
                <w:rFonts w:ascii="Times New Roman" w:eastAsia="宋体" w:hAnsi="Times New Roman" w:cs="Times New Roman"/>
                <w:b/>
                <w:sz w:val="24"/>
                <w:szCs w:val="24"/>
              </w:rPr>
            </w:pPr>
          </w:p>
        </w:tc>
      </w:tr>
      <w:tr w:rsidR="00050F02">
        <w:trPr>
          <w:trHeight w:val="737"/>
        </w:trPr>
        <w:tc>
          <w:tcPr>
            <w:tcW w:w="1377" w:type="dxa"/>
            <w:vMerge/>
            <w:vAlign w:val="center"/>
          </w:tcPr>
          <w:p w:rsidR="00050F02" w:rsidRDefault="00050F02">
            <w:pPr>
              <w:spacing w:line="276" w:lineRule="auto"/>
              <w:jc w:val="center"/>
              <w:rPr>
                <w:rFonts w:ascii="Times New Roman" w:eastAsia="宋体" w:hAnsi="Times New Roman" w:cs="Times New Roman"/>
                <w:b/>
                <w:sz w:val="24"/>
                <w:szCs w:val="24"/>
              </w:rPr>
            </w:pPr>
          </w:p>
        </w:tc>
        <w:tc>
          <w:tcPr>
            <w:tcW w:w="1250" w:type="dxa"/>
            <w:vAlign w:val="center"/>
          </w:tcPr>
          <w:p w:rsidR="00050F02" w:rsidRDefault="00AD0A22">
            <w:pPr>
              <w:spacing w:line="276" w:lineRule="auto"/>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传真</w:t>
            </w:r>
          </w:p>
        </w:tc>
        <w:tc>
          <w:tcPr>
            <w:tcW w:w="6033" w:type="dxa"/>
            <w:vAlign w:val="center"/>
          </w:tcPr>
          <w:p w:rsidR="00050F02" w:rsidRDefault="00050F02">
            <w:pPr>
              <w:spacing w:line="276" w:lineRule="auto"/>
              <w:rPr>
                <w:rFonts w:ascii="Times New Roman" w:eastAsia="宋体" w:hAnsi="Times New Roman" w:cs="Times New Roman"/>
                <w:b/>
                <w:sz w:val="24"/>
                <w:szCs w:val="24"/>
              </w:rPr>
            </w:pPr>
          </w:p>
        </w:tc>
      </w:tr>
      <w:tr w:rsidR="00050F02">
        <w:trPr>
          <w:trHeight w:val="737"/>
        </w:trPr>
        <w:tc>
          <w:tcPr>
            <w:tcW w:w="1377" w:type="dxa"/>
            <w:vMerge/>
            <w:vAlign w:val="center"/>
          </w:tcPr>
          <w:p w:rsidR="00050F02" w:rsidRDefault="00050F02">
            <w:pPr>
              <w:rPr>
                <w:rFonts w:ascii="Times New Roman" w:eastAsia="宋体" w:hAnsi="Times New Roman" w:cs="Times New Roman"/>
                <w:b/>
                <w:sz w:val="24"/>
                <w:szCs w:val="24"/>
              </w:rPr>
            </w:pPr>
          </w:p>
        </w:tc>
        <w:tc>
          <w:tcPr>
            <w:tcW w:w="1250" w:type="dxa"/>
            <w:vAlign w:val="center"/>
          </w:tcPr>
          <w:p w:rsidR="00050F02" w:rsidRDefault="00AD0A22">
            <w:pPr>
              <w:rPr>
                <w:rFonts w:ascii="Times New Roman" w:eastAsia="宋体" w:hAnsi="Times New Roman" w:cs="Times New Roman"/>
                <w:b/>
                <w:sz w:val="24"/>
                <w:szCs w:val="24"/>
              </w:rPr>
            </w:pPr>
            <w:r>
              <w:rPr>
                <w:rFonts w:ascii="Times New Roman" w:eastAsia="宋体" w:hAnsi="Times New Roman" w:cs="Times New Roman" w:hint="eastAsia"/>
                <w:b/>
                <w:sz w:val="24"/>
                <w:szCs w:val="24"/>
              </w:rPr>
              <w:t>电子邮箱</w:t>
            </w:r>
          </w:p>
        </w:tc>
        <w:tc>
          <w:tcPr>
            <w:tcW w:w="6033" w:type="dxa"/>
            <w:vAlign w:val="center"/>
          </w:tcPr>
          <w:p w:rsidR="00050F02" w:rsidRDefault="00050F02">
            <w:pPr>
              <w:spacing w:line="276" w:lineRule="auto"/>
              <w:rPr>
                <w:rFonts w:ascii="Times New Roman" w:eastAsia="宋体" w:hAnsi="Times New Roman" w:cs="Times New Roman"/>
                <w:b/>
                <w:sz w:val="24"/>
                <w:szCs w:val="24"/>
              </w:rPr>
            </w:pPr>
          </w:p>
        </w:tc>
      </w:tr>
      <w:tr w:rsidR="00050F02">
        <w:trPr>
          <w:trHeight w:val="737"/>
        </w:trPr>
        <w:tc>
          <w:tcPr>
            <w:tcW w:w="2627" w:type="dxa"/>
            <w:gridSpan w:val="2"/>
            <w:vAlign w:val="center"/>
          </w:tcPr>
          <w:p w:rsidR="00050F02" w:rsidRDefault="00AD0A22">
            <w:pPr>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报名时间</w:t>
            </w:r>
          </w:p>
        </w:tc>
        <w:tc>
          <w:tcPr>
            <w:tcW w:w="6033" w:type="dxa"/>
            <w:vAlign w:val="center"/>
          </w:tcPr>
          <w:p w:rsidR="00050F02" w:rsidRDefault="00050F02">
            <w:pPr>
              <w:spacing w:line="276" w:lineRule="auto"/>
              <w:rPr>
                <w:rFonts w:ascii="Times New Roman" w:eastAsia="宋体" w:hAnsi="Times New Roman" w:cs="Times New Roman"/>
                <w:b/>
                <w:sz w:val="24"/>
                <w:szCs w:val="24"/>
              </w:rPr>
            </w:pPr>
          </w:p>
        </w:tc>
      </w:tr>
    </w:tbl>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注：</w:t>
      </w:r>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hint="eastAsia"/>
          <w:sz w:val="24"/>
          <w:szCs w:val="24"/>
        </w:rPr>
        <w:t>、投标人报名邮件主题格式：国家重点公路建设项目初步设计审批技术咨询服务（</w:t>
      </w:r>
      <w:r>
        <w:rPr>
          <w:rFonts w:ascii="Times New Roman" w:eastAsia="宋体" w:hAnsi="Times New Roman" w:cs="Times New Roman"/>
          <w:sz w:val="24"/>
          <w:szCs w:val="24"/>
        </w:rPr>
        <w:t>2022</w:t>
      </w:r>
      <w:r>
        <w:rPr>
          <w:rFonts w:ascii="Times New Roman" w:eastAsia="宋体" w:hAnsi="Times New Roman" w:cs="Times New Roman"/>
          <w:sz w:val="24"/>
          <w:szCs w:val="24"/>
        </w:rPr>
        <w:t>年度第二批</w:t>
      </w:r>
      <w:r>
        <w:rPr>
          <w:rFonts w:ascii="Times New Roman" w:eastAsia="宋体" w:hAnsi="Times New Roman" w:cs="Times New Roman" w:hint="eastAsia"/>
          <w:sz w:val="24"/>
          <w:szCs w:val="24"/>
        </w:rPr>
        <w:t>）招标投标报名，投标人名称。</w:t>
      </w:r>
    </w:p>
    <w:p w:rsidR="00050F02" w:rsidRDefault="00AD0A22">
      <w:pPr>
        <w:tabs>
          <w:tab w:val="left" w:pos="360"/>
        </w:tabs>
        <w:spacing w:line="400" w:lineRule="atLeas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、投标人应将本表加盖公章的彩色扫描件发送至报名邮箱。</w:t>
      </w:r>
    </w:p>
    <w:bookmarkEnd w:id="1"/>
    <w:p w:rsidR="00050F02" w:rsidRDefault="00050F02"/>
    <w:sectPr w:rsidR="00050F0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宋体"/>
    <w:charset w:val="86"/>
    <w:family w:val="auto"/>
    <w:pitch w:val="default"/>
    <w:sig w:usb0="00000000" w:usb1="00000000"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华文细黑">
    <w:altName w:val="汉仪中等线简"/>
    <w:panose1 w:val="02010600040101010101"/>
    <w:charset w:val="86"/>
    <w:family w:val="auto"/>
    <w:pitch w:val="variable"/>
    <w:sig w:usb0="00000287" w:usb1="080F0000" w:usb2="00000010" w:usb3="00000000" w:csb0="0004009F" w:csb1="00000000"/>
  </w:font>
  <w:font w:name="等线 Light">
    <w:altName w:val="宋体"/>
    <w:panose1 w:val="00000000000000000000"/>
    <w:charset w:val="86"/>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53E7"/>
    <w:rsid w:val="EA8F75F5"/>
    <w:rsid w:val="00050F02"/>
    <w:rsid w:val="00055AD9"/>
    <w:rsid w:val="00672DAD"/>
    <w:rsid w:val="008A53E7"/>
    <w:rsid w:val="00AD0A22"/>
    <w:rsid w:val="7F677C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A77F0E-F079-47B7-8F3B-A8C332EF3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bjztc3@163.com" TargetMode="External"/><Relationship Id="rId3" Type="http://schemas.openxmlformats.org/officeDocument/2006/relationships/settings" Target="settings.xml"/><Relationship Id="rId7" Type="http://schemas.openxmlformats.org/officeDocument/2006/relationships/hyperlink" Target="http://www.gsxt.gov.c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creditchina.gov.cn/" TargetMode="External"/><Relationship Id="rId5" Type="http://schemas.openxmlformats.org/officeDocument/2006/relationships/hyperlink" Target="http://www.creditchina.gov.cn/"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1065</Words>
  <Characters>6071</Characters>
  <Application>Microsoft Office Word</Application>
  <DocSecurity>0</DocSecurity>
  <Lines>50</Lines>
  <Paragraphs>14</Paragraphs>
  <ScaleCrop>false</ScaleCrop>
  <Company>CHINA</Company>
  <LinksUpToDate>false</LinksUpToDate>
  <CharactersWithSpaces>7122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魏 超</dc:creator>
  <cp:lastModifiedBy>USER</cp:lastModifiedBy>
  <cp:revision>2</cp:revision>
  <dcterms:created xsi:type="dcterms:W3CDTF">2022-07-11T03:18:00Z</dcterms:created>
  <dcterms:modified xsi:type="dcterms:W3CDTF">2022-07-11T03:18:00Z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2052-11.8.2.9793</vt:lpwstr>
  </property>
</Properties>
</file>