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spacing w:line="360" w:lineRule="auto"/>
        <w:jc w:val="center"/>
        <w:rPr>
          <w:rFonts w:hint="eastAsia" w:ascii="方正小标宋简体" w:hAnsi="方正小标宋简体" w:eastAsia="方正小标宋简体"/>
          <w:bCs/>
          <w:sz w:val="52"/>
          <w:lang w:eastAsia="zh-CN"/>
        </w:rPr>
      </w:pPr>
      <w:bookmarkStart w:id="9" w:name="_GoBack"/>
      <w:r>
        <w:rPr>
          <w:rFonts w:hint="eastAsia" w:ascii="方正小标宋简体" w:hAnsi="方正小标宋简体" w:eastAsia="方正小标宋简体"/>
          <w:bCs/>
          <w:sz w:val="52"/>
        </w:rPr>
        <w:t>重点实验室组建方案</w:t>
      </w:r>
      <w:r>
        <w:rPr>
          <w:rFonts w:hint="eastAsia" w:ascii="方正小标宋简体" w:hAnsi="方正小标宋简体" w:eastAsia="方正小标宋简体"/>
          <w:bCs/>
          <w:sz w:val="52"/>
          <w:lang w:eastAsia="zh-CN"/>
        </w:rPr>
        <w:t>（格式）</w:t>
      </w:r>
      <w:bookmarkEnd w:id="9"/>
    </w:p>
    <w:p>
      <w:pPr>
        <w:spacing w:line="500" w:lineRule="exact"/>
        <w:rPr>
          <w:rFonts w:hint="eastAsia" w:ascii="宋体" w:hAnsi="宋体"/>
          <w:sz w:val="48"/>
        </w:rPr>
      </w:pPr>
    </w:p>
    <w:p>
      <w:pPr>
        <w:spacing w:line="700" w:lineRule="exact"/>
        <w:ind w:firstLine="704" w:firstLineChars="220"/>
        <w:rPr>
          <w:rFonts w:hint="eastAsia" w:ascii="华文仿宋" w:hAnsi="华文仿宋" w:eastAsia="华文仿宋" w:cs="华文仿宋"/>
          <w:b w:val="0"/>
          <w:bCs/>
          <w:sz w:val="32"/>
          <w:u w:val="single"/>
        </w:rPr>
      </w:pPr>
      <w:r>
        <w:rPr>
          <w:rFonts w:hint="eastAsia" w:ascii="华文仿宋" w:hAnsi="华文仿宋" w:eastAsia="华文仿宋" w:cs="华文仿宋"/>
          <w:b w:val="0"/>
          <w:bCs/>
          <w:sz w:val="32"/>
        </w:rPr>
        <w:t>实验室名称：</w:t>
      </w:r>
      <w:r>
        <w:rPr>
          <w:rFonts w:hint="eastAsia" w:ascii="华文仿宋" w:hAnsi="华文仿宋" w:eastAsia="华文仿宋" w:cs="华文仿宋"/>
          <w:b w:val="0"/>
          <w:bCs/>
          <w:sz w:val="32"/>
          <w:u w:val="single"/>
        </w:rPr>
        <w:t xml:space="preserve">                              </w:t>
      </w:r>
    </w:p>
    <w:p>
      <w:pPr>
        <w:spacing w:line="700" w:lineRule="exact"/>
        <w:ind w:firstLine="704" w:firstLineChars="220"/>
        <w:rPr>
          <w:rFonts w:hint="eastAsia" w:ascii="华文仿宋" w:hAnsi="华文仿宋" w:eastAsia="华文仿宋" w:cs="华文仿宋"/>
          <w:b w:val="0"/>
          <w:bCs/>
          <w:sz w:val="32"/>
          <w:szCs w:val="32"/>
          <w:u w:val="single"/>
        </w:rPr>
      </w:pPr>
      <w:r>
        <w:rPr>
          <w:rFonts w:hint="eastAsia" w:ascii="华文仿宋" w:hAnsi="华文仿宋" w:eastAsia="华文仿宋" w:cs="华文仿宋"/>
          <w:b w:val="0"/>
          <w:bCs/>
          <w:sz w:val="32"/>
        </w:rPr>
        <w:t>实验室类型：</w:t>
      </w:r>
      <w:r>
        <w:rPr>
          <w:rFonts w:ascii="Wingdings" w:hAnsi="Wingdings" w:eastAsia="华文仿宋" w:cs="华文仿宋"/>
          <w:b w:val="0"/>
          <w:bCs/>
          <w:sz w:val="28"/>
          <w:szCs w:val="18"/>
        </w:rPr>
        <w:t>¨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</w:rPr>
        <w:t xml:space="preserve">基础研究 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  <w:lang w:val="en-US" w:eastAsia="zh-CN"/>
        </w:rPr>
        <w:t xml:space="preserve"> </w:t>
      </w:r>
      <w:r>
        <w:rPr>
          <w:rFonts w:ascii="Wingdings" w:hAnsi="Wingdings" w:eastAsia="华文仿宋" w:cs="华文仿宋"/>
          <w:b w:val="0"/>
          <w:bCs/>
          <w:sz w:val="28"/>
          <w:szCs w:val="18"/>
        </w:rPr>
        <w:t>¨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</w:rPr>
        <w:t xml:space="preserve">应用基础研究 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  <w:lang w:val="en-US" w:eastAsia="zh-CN"/>
        </w:rPr>
        <w:t xml:space="preserve"> </w:t>
      </w:r>
      <w:r>
        <w:rPr>
          <w:rFonts w:ascii="Wingdings" w:hAnsi="Wingdings" w:eastAsia="华文仿宋" w:cs="华文仿宋"/>
          <w:b w:val="0"/>
          <w:bCs/>
          <w:sz w:val="28"/>
          <w:szCs w:val="18"/>
        </w:rPr>
        <w:t>¨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</w:rPr>
        <w:t>前沿技术研究</w:t>
      </w:r>
    </w:p>
    <w:p>
      <w:pPr>
        <w:spacing w:line="700" w:lineRule="exact"/>
        <w:ind w:firstLine="704" w:firstLineChars="220"/>
        <w:rPr>
          <w:rFonts w:hint="eastAsia" w:ascii="华文仿宋" w:hAnsi="华文仿宋" w:eastAsia="华文仿宋" w:cs="华文仿宋"/>
          <w:b w:val="0"/>
          <w:bCs/>
          <w:sz w:val="32"/>
        </w:rPr>
      </w:pPr>
      <w:r>
        <w:rPr>
          <w:rFonts w:hint="eastAsia" w:ascii="华文仿宋" w:hAnsi="华文仿宋" w:eastAsia="华文仿宋" w:cs="华文仿宋"/>
          <w:b w:val="0"/>
          <w:bCs/>
          <w:sz w:val="32"/>
        </w:rPr>
        <w:t>组建方式：</w:t>
      </w:r>
      <w:r>
        <w:rPr>
          <w:rFonts w:ascii="Wingdings" w:hAnsi="Wingdings" w:eastAsia="华文仿宋" w:cs="华文仿宋"/>
          <w:b w:val="0"/>
          <w:bCs/>
          <w:sz w:val="28"/>
          <w:szCs w:val="18"/>
        </w:rPr>
        <w:t>¨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</w:rPr>
        <w:t xml:space="preserve">整合组建 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  <w:lang w:val="en-US" w:eastAsia="zh-CN"/>
        </w:rPr>
        <w:t xml:space="preserve"> </w:t>
      </w:r>
      <w:r>
        <w:rPr>
          <w:rFonts w:ascii="Wingdings" w:hAnsi="Wingdings" w:eastAsia="华文仿宋" w:cs="华文仿宋"/>
          <w:b w:val="0"/>
          <w:bCs/>
          <w:sz w:val="28"/>
          <w:szCs w:val="18"/>
        </w:rPr>
        <w:t>¨</w:t>
      </w:r>
      <w:r>
        <w:rPr>
          <w:rFonts w:hint="eastAsia" w:ascii="华文仿宋" w:hAnsi="华文仿宋" w:eastAsia="华文仿宋" w:cs="华文仿宋"/>
          <w:b w:val="0"/>
          <w:bCs/>
          <w:sz w:val="28"/>
          <w:szCs w:val="18"/>
        </w:rPr>
        <w:t>新建</w:t>
      </w:r>
    </w:p>
    <w:p>
      <w:pPr>
        <w:spacing w:line="700" w:lineRule="exact"/>
        <w:ind w:firstLine="704" w:firstLineChars="220"/>
        <w:rPr>
          <w:rFonts w:hint="eastAsia" w:ascii="华文仿宋" w:hAnsi="华文仿宋" w:eastAsia="华文仿宋" w:cs="华文仿宋"/>
          <w:b w:val="0"/>
          <w:bCs/>
          <w:sz w:val="32"/>
        </w:rPr>
      </w:pPr>
      <w:r>
        <w:rPr>
          <w:rFonts w:hint="eastAsia" w:ascii="华文仿宋" w:hAnsi="华文仿宋" w:eastAsia="华文仿宋" w:cs="华文仿宋"/>
          <w:b w:val="0"/>
          <w:bCs/>
          <w:sz w:val="32"/>
        </w:rPr>
        <w:t xml:space="preserve">依托单位： </w:t>
      </w:r>
      <w:r>
        <w:rPr>
          <w:rFonts w:hint="eastAsia" w:ascii="华文仿宋" w:hAnsi="华文仿宋" w:eastAsia="华文仿宋" w:cs="华文仿宋"/>
          <w:b w:val="0"/>
          <w:bCs/>
          <w:sz w:val="32"/>
          <w:u w:val="single"/>
        </w:rPr>
        <w:t xml:space="preserve">                               </w:t>
      </w:r>
    </w:p>
    <w:p>
      <w:pPr>
        <w:spacing w:line="700" w:lineRule="exact"/>
        <w:ind w:firstLine="704" w:firstLineChars="220"/>
        <w:rPr>
          <w:rFonts w:hint="eastAsia" w:ascii="华文仿宋" w:hAnsi="华文仿宋" w:eastAsia="华文仿宋" w:cs="华文仿宋"/>
          <w:b w:val="0"/>
          <w:bCs/>
          <w:sz w:val="32"/>
        </w:rPr>
      </w:pPr>
      <w:r>
        <w:rPr>
          <w:rFonts w:hint="eastAsia" w:ascii="华文仿宋" w:hAnsi="华文仿宋" w:eastAsia="华文仿宋" w:cs="华文仿宋"/>
          <w:b w:val="0"/>
          <w:bCs/>
          <w:sz w:val="32"/>
        </w:rPr>
        <w:t xml:space="preserve">主管部门： </w:t>
      </w:r>
      <w:r>
        <w:rPr>
          <w:rFonts w:hint="eastAsia" w:ascii="华文仿宋" w:hAnsi="华文仿宋" w:eastAsia="华文仿宋" w:cs="华文仿宋"/>
          <w:b w:val="0"/>
          <w:bCs/>
          <w:sz w:val="32"/>
          <w:u w:val="single"/>
        </w:rPr>
        <w:t xml:space="preserve">    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 xml:space="preserve">实验室主任： 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 xml:space="preserve">实验室联系人： 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>联系电话：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>传真：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>电子邮件：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   </w:t>
      </w:r>
    </w:p>
    <w:p>
      <w:pPr>
        <w:spacing w:line="700" w:lineRule="exact"/>
        <w:ind w:firstLine="704" w:firstLineChars="220"/>
        <w:rPr>
          <w:rFonts w:hint="eastAsia" w:ascii="仿宋_GB2312" w:hAnsi="仿宋_GB2312" w:eastAsia="仿宋_GB2312" w:cs="仿宋_GB2312"/>
          <w:b w:val="0"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 xml:space="preserve">通讯地址： 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  </w:t>
      </w:r>
    </w:p>
    <w:p>
      <w:pPr>
        <w:spacing w:line="700" w:lineRule="exact"/>
        <w:ind w:firstLine="704" w:firstLineChars="220"/>
        <w:rPr>
          <w:rFonts w:ascii="宋体" w:hAnsi="宋体"/>
          <w:b/>
          <w:bCs/>
          <w:sz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</w:rPr>
        <w:t>邮政编码：</w:t>
      </w:r>
      <w:r>
        <w:rPr>
          <w:rFonts w:hint="eastAsia" w:ascii="仿宋_GB2312" w:hAnsi="仿宋_GB2312" w:eastAsia="仿宋_GB2312" w:cs="仿宋_GB2312"/>
          <w:b w:val="0"/>
          <w:bCs/>
          <w:sz w:val="32"/>
          <w:u w:val="single"/>
        </w:rPr>
        <w:t xml:space="preserve">                                </w:t>
      </w:r>
    </w:p>
    <w:p>
      <w:pPr>
        <w:spacing w:line="500" w:lineRule="exact"/>
        <w:rPr>
          <w:rFonts w:hint="eastAsia" w:ascii="宋体" w:hAnsi="宋体"/>
        </w:rPr>
      </w:pPr>
    </w:p>
    <w:p>
      <w:pPr>
        <w:spacing w:line="500" w:lineRule="exact"/>
        <w:rPr>
          <w:rFonts w:hint="eastAsia" w:ascii="宋体" w:hAnsi="宋体"/>
        </w:rPr>
      </w:pPr>
    </w:p>
    <w:p>
      <w:pPr>
        <w:spacing w:line="500" w:lineRule="exact"/>
        <w:jc w:val="center"/>
        <w:rPr>
          <w:rFonts w:hint="eastAsia" w:ascii="CESI楷体-GB13000" w:hAnsi="CESI楷体-GB13000" w:eastAsia="CESI楷体-GB13000" w:cs="CESI楷体-GB13000"/>
          <w:b w:val="0"/>
          <w:bCs/>
          <w:sz w:val="32"/>
          <w:szCs w:val="32"/>
        </w:rPr>
      </w:pPr>
      <w:r>
        <w:rPr>
          <w:rFonts w:hint="eastAsia" w:ascii="CESI楷体-GB13000" w:hAnsi="CESI楷体-GB13000" w:eastAsia="CESI楷体-GB13000" w:cs="CESI楷体-GB13000"/>
          <w:b w:val="0"/>
          <w:bCs/>
          <w:sz w:val="32"/>
          <w:szCs w:val="32"/>
        </w:rPr>
        <w:t>交通运输部</w:t>
      </w:r>
    </w:p>
    <w:p>
      <w:pPr>
        <w:jc w:val="center"/>
        <w:rPr>
          <w:rFonts w:hint="eastAsia" w:ascii="宋体" w:hAnsi="宋体"/>
          <w:b/>
          <w:bCs/>
          <w:sz w:val="28"/>
        </w:rPr>
      </w:pPr>
      <w:r>
        <w:rPr>
          <w:rFonts w:hint="eastAsia" w:ascii="CESI楷体-GB13000" w:hAnsi="CESI楷体-GB13000" w:eastAsia="CESI楷体-GB13000" w:cs="CESI楷体-GB13000"/>
          <w:b w:val="0"/>
          <w:bCs/>
          <w:sz w:val="32"/>
          <w:szCs w:val="32"/>
        </w:rPr>
        <w:t>二○二</w:t>
      </w:r>
      <w:r>
        <w:rPr>
          <w:rFonts w:hint="eastAsia" w:ascii="CESI楷体-GB13000" w:hAnsi="CESI楷体-GB13000" w:eastAsia="CESI楷体-GB13000" w:cs="CESI楷体-GB13000"/>
          <w:b w:val="0"/>
          <w:bCs/>
          <w:sz w:val="32"/>
          <w:szCs w:val="32"/>
          <w:lang w:eastAsia="zh-CN"/>
        </w:rPr>
        <w:t>二</w:t>
      </w:r>
      <w:r>
        <w:rPr>
          <w:rFonts w:hint="eastAsia" w:ascii="CESI楷体-GB13000" w:hAnsi="CESI楷体-GB13000" w:eastAsia="CESI楷体-GB13000" w:cs="CESI楷体-GB13000"/>
          <w:b w:val="0"/>
          <w:bCs/>
          <w:sz w:val="32"/>
          <w:szCs w:val="32"/>
        </w:rPr>
        <w:t>年</w:t>
      </w:r>
    </w:p>
    <w:p>
      <w:pPr>
        <w:spacing w:line="500" w:lineRule="exact"/>
        <w:ind w:left="-28"/>
        <w:jc w:val="center"/>
        <w:rPr>
          <w:rFonts w:hint="eastAsia" w:ascii="宋体" w:hAnsi="宋体"/>
          <w:sz w:val="44"/>
        </w:rPr>
      </w:pPr>
    </w:p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 xml:space="preserve"> 编  写  说  明</w:t>
      </w:r>
    </w:p>
    <w:p>
      <w:pPr>
        <w:rPr>
          <w:rFonts w:hint="eastAsia" w:ascii="宋体" w:hAnsi="宋体"/>
          <w:b/>
          <w:sz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方案编写内容应真实、客观、准确。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方案中的数据统计时间以交通运输部下发的通知为准。</w:t>
      </w:r>
    </w:p>
    <w:p>
      <w:pPr>
        <w:ind w:left="320" w:hanging="320" w:hangingChars="1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依托单位及实验室负责人须签署重点实验室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申报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认定承诺书并加盖公章，否则方案无效。</w:t>
      </w:r>
    </w:p>
    <w:p>
      <w:pPr>
        <w:ind w:left="480" w:hanging="480" w:hangingChars="15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主管部门指省级交通运输主管部门、部属单位及中央管理的大型交通运输企业集团。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方案有关内容如填写不下，可使用A4纸附页。</w:t>
      </w:r>
    </w:p>
    <w:p>
      <w:pPr>
        <w:rPr>
          <w:rFonts w:hint="eastAsia" w:ascii="宋体" w:hAnsi="宋体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方案纸质版与电子版须一致。</w:t>
      </w:r>
    </w:p>
    <w:p>
      <w:pPr>
        <w:jc w:val="center"/>
        <w:rPr>
          <w:rFonts w:hint="eastAsia" w:ascii="宋体" w:hAnsi="宋体"/>
          <w:sz w:val="36"/>
        </w:rPr>
      </w:pPr>
      <w:r>
        <w:rPr>
          <w:rFonts w:hint="eastAsia" w:ascii="宋体" w:hAnsi="宋体"/>
        </w:rPr>
        <w:br w:type="page"/>
      </w:r>
    </w:p>
    <w:p>
      <w:pPr>
        <w:jc w:val="center"/>
        <w:rPr>
          <w:rFonts w:hint="eastAsia" w:ascii="方正小标宋简体" w:hAnsi="方正小标宋简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hAnsi="方正小标宋简体" w:eastAsia="方正小标宋简体"/>
          <w:sz w:val="36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重点实验室</w:t>
      </w:r>
      <w:r>
        <w:rPr>
          <w:rFonts w:hint="eastAsia" w:ascii="方正小标宋简体" w:hAnsi="方正小标宋简体" w:eastAsia="方正小标宋简体"/>
          <w:sz w:val="44"/>
          <w:szCs w:val="44"/>
          <w:lang w:eastAsia="zh-CN"/>
        </w:rPr>
        <w:t>申报认定</w:t>
      </w:r>
      <w:r>
        <w:rPr>
          <w:rFonts w:hint="eastAsia" w:ascii="方正小标宋简体" w:hAnsi="方正小标宋简体" w:eastAsia="方正小标宋简体"/>
          <w:sz w:val="44"/>
          <w:szCs w:val="44"/>
        </w:rPr>
        <w:t>承诺书</w:t>
      </w:r>
    </w:p>
    <w:p>
      <w:pPr>
        <w:jc w:val="center"/>
        <w:rPr>
          <w:rFonts w:hint="eastAsia" w:ascii="宋体" w:hAnsi="宋体"/>
          <w:b/>
          <w:sz w:val="36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/>
          <w:sz w:val="30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根据交通运输部关于开展重点实验室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申报认定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工作的有关要求，我单位申请参加本次重点实验室的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申报认定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工作。为保证工作的客观、公正、合理，承诺如下：</w:t>
      </w:r>
    </w:p>
    <w:p>
      <w:pPr>
        <w:numPr>
          <w:ilvl w:val="0"/>
          <w:numId w:val="0"/>
        </w:num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所提供的报表数据、文字资料及有关附件真实、准确、完整，符合本次认定内容的要求；</w:t>
      </w:r>
    </w:p>
    <w:p>
      <w:pPr>
        <w:numPr>
          <w:ilvl w:val="0"/>
          <w:numId w:val="0"/>
        </w:num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对所提供资料的真实性负完全责任；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不干</w:t>
      </w:r>
      <w:r>
        <w:rPr>
          <w:rFonts w:hint="eastAsia" w:ascii="仿宋_GB2312" w:hAnsi="仿宋_GB2312" w:eastAsia="仿宋_GB2312" w:cs="仿宋_GB2312"/>
          <w:sz w:val="32"/>
          <w:szCs w:val="32"/>
        </w:rPr>
        <w:t>预认定工作。</w:t>
      </w:r>
    </w:p>
    <w:p>
      <w:pPr>
        <w:ind w:firstLine="6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14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实验室主任（签字）：</w:t>
      </w:r>
    </w:p>
    <w:p>
      <w:pPr>
        <w:ind w:firstLine="14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年    月   日    </w:t>
      </w:r>
    </w:p>
    <w:p>
      <w:pPr>
        <w:ind w:firstLine="6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依托单位负责人（签字）：</w:t>
      </w:r>
    </w:p>
    <w:p>
      <w:pPr>
        <w:ind w:firstLine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 日</w:t>
      </w:r>
    </w:p>
    <w:p>
      <w:pPr>
        <w:ind w:firstLine="6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14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依托单位（盖章）：</w:t>
      </w:r>
    </w:p>
    <w:p>
      <w:pPr>
        <w:ind w:firstLine="1440"/>
        <w:rPr>
          <w:rFonts w:hint="eastAsia" w:ascii="宋体" w:hAnsi="宋体"/>
          <w:sz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tabs>
          <w:tab w:val="left" w:pos="3323"/>
        </w:tabs>
        <w:spacing w:line="360" w:lineRule="auto"/>
        <w:jc w:val="left"/>
        <w:rPr>
          <w:rFonts w:hint="eastAsia" w:ascii="方正小标宋简体" w:hAnsi="方正小标宋简体" w:eastAsia="方正小标宋简体"/>
          <w:sz w:val="44"/>
          <w:szCs w:val="44"/>
        </w:rPr>
      </w:pPr>
      <w:r>
        <w:rPr>
          <w:rFonts w:hint="eastAsia" w:ascii="宋体" w:hAnsi="宋体"/>
          <w:sz w:val="44"/>
        </w:rPr>
        <w:br w:type="page"/>
      </w:r>
      <w:bookmarkStart w:id="0" w:name="_Toc103616178"/>
    </w:p>
    <w:p>
      <w:pPr>
        <w:jc w:val="center"/>
        <w:rPr>
          <w:rFonts w:hint="eastAsia" w:ascii="方正小标宋简体" w:hAnsi="方正小标宋简体" w:eastAsia="方正小标宋简体"/>
          <w:sz w:val="40"/>
          <w:szCs w:val="36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目</w:t>
      </w:r>
      <w:r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/>
          <w:sz w:val="44"/>
          <w:szCs w:val="44"/>
        </w:rPr>
        <w:t>录</w:t>
      </w:r>
      <w:bookmarkEnd w:id="0"/>
    </w:p>
    <w:p>
      <w:pPr>
        <w:pStyle w:val="4"/>
        <w:tabs>
          <w:tab w:val="right" w:leader="dot" w:pos="8296"/>
        </w:tabs>
      </w:pPr>
      <w:r>
        <w:rPr>
          <w:rFonts w:ascii="宋体" w:hAnsi="宋体"/>
          <w:sz w:val="44"/>
        </w:rPr>
        <w:fldChar w:fldCharType="begin"/>
      </w:r>
      <w:r>
        <w:rPr>
          <w:rFonts w:ascii="宋体" w:hAnsi="宋体"/>
          <w:sz w:val="44"/>
        </w:rPr>
        <w:instrText xml:space="preserve"> TOC \o "1-3" \h \z \u </w:instrText>
      </w:r>
      <w:r>
        <w:rPr>
          <w:rFonts w:ascii="宋体" w:hAnsi="宋体"/>
          <w:sz w:val="44"/>
        </w:rPr>
        <w:fldChar w:fldCharType="separate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"_Toc103616179"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1.战略意义和实验室定位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"_Toc103616180"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2.建设基础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"_Toc103616181"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3.发展目标与重点任务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"_Toc103616182"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4.梯队建设与人才培养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"_Toc103616183"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5.条件保障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"_Toc103616184"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6.运行管理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"_Toc103616185"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附表 实验室基本情况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pStyle w:val="4"/>
        <w:tabs>
          <w:tab w:val="right" w:leader="dot" w:pos="8296"/>
        </w:tabs>
        <w:spacing w:line="480" w:lineRule="auto"/>
        <w:rPr>
          <w:sz w:val="30"/>
          <w:szCs w:val="30"/>
        </w:rPr>
      </w:pP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begin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Fonts w:hint="default" w:ascii="Times New Roman" w:hAnsi="Times New Roman" w:eastAsia="仿宋_GB2312" w:cs="Times New Roman"/>
          <w:sz w:val="30"/>
          <w:szCs w:val="30"/>
        </w:rPr>
        <w:instrText xml:space="preserve">HYPERLINK \l "_Toc103616186"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instrText xml:space="preserve"> </w:instrTex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separate"/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t>实验室意见和依托单位、主管部门审核意见</w:t>
      </w:r>
      <w:r>
        <w:rPr>
          <w:rFonts w:hint="default" w:ascii="Times New Roman" w:hAnsi="Times New Roman" w:eastAsia="仿宋_GB2312" w:cs="Times New Roman"/>
          <w:sz w:val="30"/>
          <w:szCs w:val="30"/>
        </w:rPr>
        <w:tab/>
      </w:r>
      <w:r>
        <w:rPr>
          <w:rFonts w:hint="default" w:ascii="Times New Roman" w:hAnsi="Times New Roman" w:eastAsia="仿宋_GB2312" w:cs="Times New Roman"/>
          <w:sz w:val="30"/>
          <w:szCs w:val="30"/>
        </w:rPr>
        <w:t>XX</w:t>
      </w:r>
      <w:r>
        <w:rPr>
          <w:rStyle w:val="8"/>
          <w:rFonts w:hint="default" w:ascii="Times New Roman" w:hAnsi="Times New Roman" w:eastAsia="仿宋_GB2312" w:cs="Times New Roman"/>
          <w:sz w:val="30"/>
          <w:szCs w:val="30"/>
        </w:rPr>
        <w:fldChar w:fldCharType="end"/>
      </w:r>
    </w:p>
    <w:p>
      <w:pPr>
        <w:spacing w:line="500" w:lineRule="exact"/>
        <w:ind w:left="-28"/>
        <w:rPr>
          <w:rFonts w:ascii="宋体" w:hAnsi="宋体"/>
          <w:sz w:val="44"/>
        </w:rPr>
      </w:pPr>
      <w:r>
        <w:rPr>
          <w:rFonts w:ascii="宋体" w:hAnsi="宋体"/>
          <w:sz w:val="44"/>
        </w:rPr>
        <w:fldChar w:fldCharType="end"/>
      </w:r>
    </w:p>
    <w:p>
      <w:pPr>
        <w:spacing w:line="500" w:lineRule="exact"/>
        <w:ind w:left="-28"/>
        <w:rPr>
          <w:rFonts w:ascii="宋体" w:hAnsi="宋体"/>
          <w:sz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2" w:charSpace="0"/>
        </w:sect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Calibri" w:hAnsi="Calibri" w:eastAsia="宋体" w:cs="Times New Roman"/>
          <w:b w:val="0"/>
          <w:bCs w:val="0"/>
          <w:kern w:val="44"/>
          <w:sz w:val="32"/>
          <w:szCs w:val="32"/>
          <w:lang w:val="en-US" w:eastAsia="zh-CN" w:bidi="ar-SA"/>
        </w:rPr>
      </w:pPr>
      <w:bookmarkStart w:id="1" w:name="_Toc103616179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1.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战略意义和实验室定位</w:t>
      </w:r>
      <w:bookmarkEnd w:id="1"/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1.1深入分析所在领域国家、行业重大战略需求和科技发展前沿，梳理国家、行业需求背后的重大科技问题。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1.2在明确实验室解决哪些具体科技问题基础上，阐明实验室组建对实现国家、行业战略目标的重大意义。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700" w:lineRule="exact"/>
              <w:rPr>
                <w:rFonts w:hint="default" w:ascii="Times New Roman" w:hAnsi="Times New Roman" w:eastAsia="华文仿宋" w:cs="Times New Roman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1.3明确实验室的定位。</w:t>
            </w:r>
          </w:p>
          <w:p>
            <w:pPr>
              <w:spacing w:line="700" w:lineRule="exact"/>
              <w:rPr>
                <w:rFonts w:hint="default" w:ascii="Times New Roman" w:hAnsi="Times New Roman" w:eastAsia="华文仿宋" w:cs="Times New Roman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华文仿宋" w:hAnsi="华文仿宋" w:eastAsia="华文仿宋" w:cs="华文仿宋"/>
                <w:sz w:val="32"/>
              </w:rPr>
            </w:pPr>
          </w:p>
          <w:p>
            <w:pPr>
              <w:spacing w:line="700" w:lineRule="exact"/>
              <w:rPr>
                <w:rFonts w:hint="eastAsia" w:ascii="宋体" w:hAnsi="宋体"/>
                <w:sz w:val="32"/>
              </w:rPr>
            </w:pPr>
          </w:p>
        </w:tc>
      </w:tr>
    </w:tbl>
    <w:p>
      <w:pPr>
        <w:spacing w:line="360" w:lineRule="auto"/>
        <w:rPr>
          <w:rFonts w:hint="eastAsia" w:ascii="宋体" w:hAnsi="宋体"/>
          <w:sz w:val="22"/>
        </w:r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Calibri" w:hAnsi="Calibri" w:eastAsia="宋体" w:cs="Times New Roman"/>
          <w:b w:val="0"/>
          <w:bCs w:val="0"/>
          <w:kern w:val="44"/>
          <w:sz w:val="32"/>
          <w:szCs w:val="32"/>
          <w:lang w:val="en-US" w:eastAsia="zh-CN" w:bidi="ar-SA"/>
        </w:rPr>
      </w:pPr>
      <w:bookmarkStart w:id="2" w:name="_Toc103616180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2.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建设基础</w:t>
      </w:r>
      <w:bookmarkEnd w:id="2"/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2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2.1研究基础。从研究能力及成果水平、论文及著作、承担科研项目等方面，简述实验室在申报方向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研究内容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或任务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上的研究基础与水平。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2.2 组建基础。阐述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实验室组建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的基础条件情况。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2.3优势特色。阐述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  <w:lang w:eastAsia="zh-CN"/>
              </w:rPr>
              <w:t>实验室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在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申报方向、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  <w:lang w:eastAsia="zh-CN"/>
              </w:rPr>
              <w:t>研究内容或任务上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的优势特色。</w:t>
            </w: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700" w:lineRule="exact"/>
              <w:rPr>
                <w:rFonts w:hint="eastAsia" w:ascii="宋体" w:hAnsi="宋体"/>
                <w:sz w:val="32"/>
              </w:rPr>
            </w:pPr>
          </w:p>
        </w:tc>
      </w:tr>
    </w:tbl>
    <w:p>
      <w:pPr>
        <w:spacing w:line="360" w:lineRule="exact"/>
        <w:ind w:left="-28"/>
        <w:rPr>
          <w:rFonts w:ascii="宋体" w:hAnsi="宋体"/>
          <w:sz w:val="28"/>
        </w:r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Calibri" w:hAnsi="Calibri" w:eastAsia="宋体" w:cs="Times New Roman"/>
          <w:b w:val="0"/>
          <w:bCs w:val="0"/>
          <w:kern w:val="44"/>
          <w:sz w:val="32"/>
          <w:szCs w:val="32"/>
          <w:lang w:val="en-US" w:eastAsia="zh-CN" w:bidi="ar-SA"/>
        </w:rPr>
      </w:pPr>
      <w:bookmarkStart w:id="3" w:name="_Toc103616181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3.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发展目标与重点任务</w:t>
      </w:r>
      <w:bookmarkEnd w:id="3"/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2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3.1发展目标。提出五年、十年目标及具体内容。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3.2 重点任务。提出研发方向下重点任务内容。</w:t>
            </w: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700" w:lineRule="exact"/>
              <w:rPr>
                <w:rFonts w:hint="eastAsia" w:ascii="宋体" w:hAnsi="宋体"/>
                <w:sz w:val="32"/>
              </w:rPr>
            </w:pPr>
          </w:p>
        </w:tc>
      </w:tr>
    </w:tbl>
    <w:p>
      <w:pPr>
        <w:spacing w:line="360" w:lineRule="exact"/>
        <w:ind w:left="-28"/>
        <w:rPr>
          <w:rFonts w:hint="eastAsia" w:ascii="宋体" w:hAnsi="宋体"/>
          <w:sz w:val="28"/>
        </w:r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宋体" w:hAnsi="宋体" w:eastAsia="宋体" w:cs="Times New Roman"/>
          <w:b w:val="0"/>
          <w:bCs w:val="0"/>
          <w:kern w:val="44"/>
          <w:sz w:val="28"/>
          <w:szCs w:val="44"/>
          <w:lang w:val="en-US" w:eastAsia="zh-CN" w:bidi="ar-SA"/>
        </w:rPr>
      </w:pPr>
      <w:bookmarkStart w:id="4" w:name="_Toc103616182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4.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梯队建设与人才培养</w:t>
      </w:r>
      <w:bookmarkEnd w:id="4"/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37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以实验室的研发方向及重点研究内容为导向，根据实验室未来发展对人才队伍的需求，从学术带头人、人才梯队建设、人才培养成效等方面，阐述实验室建设与发展的人力资源基础和条件。具体包括：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4.1实验室主任情况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4.2学术带头人和优秀青年人才情况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4.3科学研究人员、技术支撑人员和管理人员情况</w:t>
            </w:r>
          </w:p>
          <w:p>
            <w:pPr>
              <w:spacing w:line="360" w:lineRule="auto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</w:p>
          <w:p>
            <w:pPr>
              <w:spacing w:line="360" w:lineRule="auto"/>
              <w:rPr>
                <w:rFonts w:hint="eastAsia" w:ascii="宋体" w:hAnsi="宋体"/>
              </w:rPr>
            </w:pPr>
          </w:p>
        </w:tc>
      </w:tr>
    </w:tbl>
    <w:p>
      <w:pPr>
        <w:spacing w:line="500" w:lineRule="exact"/>
        <w:ind w:left="-28"/>
        <w:rPr>
          <w:rFonts w:hint="eastAsia" w:ascii="宋体" w:hAnsi="宋体"/>
          <w:sz w:val="28"/>
        </w:r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宋体" w:hAnsi="宋体" w:eastAsia="宋体" w:cs="Times New Roman"/>
          <w:b/>
          <w:bCs/>
          <w:kern w:val="44"/>
          <w:sz w:val="24"/>
          <w:szCs w:val="44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/>
          <w:kern w:val="44"/>
          <w:sz w:val="28"/>
          <w:szCs w:val="44"/>
          <w:lang w:val="en-US" w:eastAsia="zh-CN" w:bidi="ar-SA"/>
        </w:rPr>
        <w:br w:type="page"/>
      </w:r>
      <w:bookmarkStart w:id="5" w:name="_Toc103616183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5.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条件保障</w:t>
      </w:r>
      <w:bookmarkEnd w:id="5"/>
      <w:r>
        <w:rPr>
          <w:rFonts w:hint="eastAsia" w:ascii="Calibri" w:hAnsi="Calibri" w:eastAsia="宋体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宋体" w:hAnsi="宋体" w:eastAsia="宋体" w:cs="Times New Roman"/>
          <w:b/>
          <w:bCs/>
          <w:kern w:val="44"/>
          <w:sz w:val="24"/>
          <w:szCs w:val="44"/>
          <w:lang w:val="en-US" w:eastAsia="zh-CN" w:bidi="ar-SA"/>
        </w:rPr>
        <w:tab/>
      </w:r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0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申报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方向及重点研究内容为导向，基于实验室过去及未来发展，从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2"/>
                <w:lang w:eastAsia="zh-CN"/>
              </w:rPr>
              <w:t>主管部门、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依托单位支持情况、配套设施完备性、仪器设备先进性等方面，阐述实验室建设与发展在建设经费、基础条件、政策环境等方面的支撑情况。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5.1人员编制。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5.2经费投入。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5.3资源配置。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5.4科研场地。</w:t>
            </w: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2"/>
              </w:rPr>
              <w:t>5.5仪器设备。</w:t>
            </w: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2"/>
              </w:rPr>
              <w:t>5.6后勤服务。</w:t>
            </w: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2"/>
              </w:rPr>
              <w:tab/>
            </w: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华文仿宋" w:cs="Times New Roman"/>
                <w:sz w:val="28"/>
                <w:szCs w:val="22"/>
              </w:rPr>
              <w:t>5.7激励与保障政策。</w:t>
            </w:r>
          </w:p>
          <w:p>
            <w:pPr>
              <w:spacing w:line="500" w:lineRule="exact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eastAsia" w:ascii="宋体" w:hAnsi="宋体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</w:tc>
      </w:tr>
    </w:tbl>
    <w:p>
      <w:pPr>
        <w:spacing w:line="500" w:lineRule="exact"/>
        <w:ind w:left="-28"/>
        <w:rPr>
          <w:rFonts w:hint="eastAsia" w:ascii="宋体" w:hAnsi="宋体"/>
          <w:sz w:val="28"/>
        </w:rPr>
        <w:sectPr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2" w:charSpace="0"/>
        </w:sect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宋体" w:hAnsi="宋体" w:eastAsia="宋体" w:cs="Times New Roman"/>
          <w:b w:val="0"/>
          <w:bCs w:val="0"/>
          <w:kern w:val="44"/>
          <w:sz w:val="24"/>
          <w:szCs w:val="44"/>
          <w:lang w:val="en-US" w:eastAsia="zh-CN" w:bidi="ar-SA"/>
        </w:rPr>
      </w:pPr>
      <w:bookmarkStart w:id="6" w:name="_Toc103616184"/>
      <w:r>
        <w:rPr>
          <w:rFonts w:hint="default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>6.</w:t>
      </w:r>
      <w:r>
        <w:rPr>
          <w:rFonts w:hint="eastAsia" w:ascii="Times New Roman" w:hAnsi="Times New Roman" w:eastAsia="方正黑体_GBK" w:cs="Times New Roman"/>
          <w:b w:val="0"/>
          <w:bCs w:val="0"/>
          <w:kern w:val="44"/>
          <w:sz w:val="32"/>
          <w:szCs w:val="32"/>
          <w:lang w:val="en-US" w:eastAsia="zh-CN" w:bidi="ar-SA"/>
        </w:rPr>
        <w:t xml:space="preserve"> </w:t>
      </w:r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运行管理</w:t>
      </w:r>
      <w:bookmarkEnd w:id="6"/>
    </w:p>
    <w:tbl>
      <w:tblPr>
        <w:tblStyle w:val="5"/>
        <w:tblW w:w="8820" w:type="dxa"/>
        <w:tblInd w:w="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0" w:hRule="atLeast"/>
        </w:trPr>
        <w:tc>
          <w:tcPr>
            <w:tcW w:w="8820" w:type="dxa"/>
            <w:tcBorders>
              <w:tl2br w:val="nil"/>
              <w:tr2bl w:val="nil"/>
            </w:tcBorders>
            <w:noWrap w:val="0"/>
            <w:vAlign w:val="top"/>
          </w:tcPr>
          <w:p/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  <w:lang w:eastAsia="zh-CN"/>
              </w:rPr>
              <w:t>申报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方向及重点研究内容为导向，结合实验室外部交流与内部管理有关情况，从实验室学术交流、运行管理、发展规划等方面，阐述实验室在学术交流、内部管理及未来发展等方面的基础条件与发展设想。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6.1整体架构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6.2学术委员会和理事会（管理委员会）设置情况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6.3管理机制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6.4人员管理与激励机制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6.5科研任务组织</w:t>
            </w:r>
          </w:p>
          <w:p>
            <w:pPr>
              <w:spacing w:line="500" w:lineRule="exact"/>
              <w:rPr>
                <w:rFonts w:hint="default" w:ascii="Times New Roman" w:hAnsi="Times New Roman" w:eastAsia="仿宋_GB2312" w:cs="Times New Roman"/>
                <w:sz w:val="28"/>
                <w:szCs w:val="22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  <w:sz w:val="28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2"/>
              </w:rPr>
              <w:t>6.6安全管理</w:t>
            </w: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</w:rPr>
            </w:pPr>
          </w:p>
          <w:p>
            <w:pPr>
              <w:spacing w:line="500" w:lineRule="exact"/>
              <w:rPr>
                <w:rFonts w:hint="default" w:ascii="Times New Roman" w:hAnsi="Times New Roman" w:eastAsia="华文仿宋" w:cs="Times New Roman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  <w:p>
            <w:pPr>
              <w:spacing w:line="500" w:lineRule="exact"/>
              <w:rPr>
                <w:rFonts w:hint="eastAsia" w:ascii="宋体" w:hAnsi="宋体"/>
              </w:rPr>
            </w:pPr>
          </w:p>
        </w:tc>
      </w:tr>
    </w:tbl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宋体" w:hAnsi="宋体" w:eastAsia="宋体" w:cs="Times New Roman"/>
          <w:b/>
          <w:bCs/>
          <w:kern w:val="44"/>
          <w:sz w:val="28"/>
          <w:szCs w:val="44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/>
          <w:kern w:val="44"/>
          <w:sz w:val="28"/>
          <w:szCs w:val="44"/>
          <w:lang w:val="en-US" w:eastAsia="zh-CN" w:bidi="ar-SA"/>
        </w:rPr>
        <w:br w:type="page"/>
      </w:r>
      <w:bookmarkStart w:id="7" w:name="_Toc103616185"/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附表 实验室基本情况</w:t>
      </w:r>
      <w:bookmarkEnd w:id="7"/>
    </w:p>
    <w:tbl>
      <w:tblPr>
        <w:tblStyle w:val="5"/>
        <w:tblW w:w="87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577"/>
        <w:gridCol w:w="730"/>
        <w:gridCol w:w="170"/>
        <w:gridCol w:w="183"/>
        <w:gridCol w:w="7"/>
        <w:gridCol w:w="360"/>
        <w:gridCol w:w="355"/>
        <w:gridCol w:w="365"/>
        <w:gridCol w:w="305"/>
        <w:gridCol w:w="415"/>
        <w:gridCol w:w="31"/>
        <w:gridCol w:w="329"/>
        <w:gridCol w:w="177"/>
        <w:gridCol w:w="67"/>
        <w:gridCol w:w="106"/>
        <w:gridCol w:w="190"/>
        <w:gridCol w:w="540"/>
        <w:gridCol w:w="156"/>
        <w:gridCol w:w="24"/>
        <w:gridCol w:w="172"/>
        <w:gridCol w:w="219"/>
        <w:gridCol w:w="329"/>
        <w:gridCol w:w="540"/>
        <w:gridCol w:w="172"/>
        <w:gridCol w:w="134"/>
        <w:gridCol w:w="414"/>
        <w:gridCol w:w="9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rPr>
                <w:rFonts w:hint="eastAsia" w:ascii="宋体" w:hAnsi="宋体" w:cs="宋体"/>
                <w:b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Cs w:val="21"/>
              </w:rPr>
              <w:t>实验室名称：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ind w:firstLine="3269" w:firstLineChars="1809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1．实验室概况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358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专业领域</w:t>
            </w:r>
          </w:p>
        </w:tc>
        <w:tc>
          <w:tcPr>
            <w:tcW w:w="2344" w:type="dxa"/>
            <w:gridSpan w:val="9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依托单位</w:t>
            </w:r>
          </w:p>
        </w:tc>
        <w:tc>
          <w:tcPr>
            <w:tcW w:w="1803" w:type="dxa"/>
            <w:gridSpan w:val="9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实验室主任</w:t>
            </w:r>
          </w:p>
        </w:tc>
        <w:tc>
          <w:tcPr>
            <w:tcW w:w="2217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  <w:jc w:val="center"/>
        </w:trPr>
        <w:tc>
          <w:tcPr>
            <w:tcW w:w="2358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344" w:type="dxa"/>
            <w:gridSpan w:val="9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803" w:type="dxa"/>
            <w:gridSpan w:val="9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217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2．实验室人员学历结构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学  历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博士(博士后)</w:t>
            </w:r>
          </w:p>
        </w:tc>
        <w:tc>
          <w:tcPr>
            <w:tcW w:w="144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硕  士</w:t>
            </w:r>
          </w:p>
        </w:tc>
        <w:tc>
          <w:tcPr>
            <w:tcW w:w="144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本  科</w:t>
            </w:r>
          </w:p>
        </w:tc>
        <w:tc>
          <w:tcPr>
            <w:tcW w:w="1440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本科以下</w:t>
            </w:r>
          </w:p>
        </w:tc>
        <w:tc>
          <w:tcPr>
            <w:tcW w:w="1677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合  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数量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440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3．实验室人员职称结构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类  别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正高级</w:t>
            </w:r>
          </w:p>
        </w:tc>
        <w:tc>
          <w:tcPr>
            <w:tcW w:w="720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副高级</w:t>
            </w:r>
          </w:p>
        </w:tc>
        <w:tc>
          <w:tcPr>
            <w:tcW w:w="1324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中  级</w:t>
            </w:r>
          </w:p>
        </w:tc>
        <w:tc>
          <w:tcPr>
            <w:tcW w:w="1188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初  级</w:t>
            </w:r>
          </w:p>
        </w:tc>
        <w:tc>
          <w:tcPr>
            <w:tcW w:w="126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辅助工</w:t>
            </w:r>
          </w:p>
        </w:tc>
        <w:tc>
          <w:tcPr>
            <w:tcW w:w="150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合  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固定人员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24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188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50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流动人员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24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188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50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75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合  计</w:t>
            </w:r>
          </w:p>
        </w:tc>
        <w:tc>
          <w:tcPr>
            <w:tcW w:w="145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24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188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50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注：流动人员是指聘用期间每年度在实验室工作均3个月以上的客座人员、项目合作人员等。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4．实验室学术委员会名单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序号</w:t>
            </w:r>
          </w:p>
        </w:tc>
        <w:tc>
          <w:tcPr>
            <w:tcW w:w="1307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姓  名</w:t>
            </w:r>
          </w:p>
        </w:tc>
        <w:tc>
          <w:tcPr>
            <w:tcW w:w="72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性别</w:t>
            </w:r>
          </w:p>
        </w:tc>
        <w:tc>
          <w:tcPr>
            <w:tcW w:w="102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出生年月</w:t>
            </w:r>
          </w:p>
        </w:tc>
        <w:tc>
          <w:tcPr>
            <w:tcW w:w="1315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职务/职称</w:t>
            </w:r>
          </w:p>
        </w:tc>
        <w:tc>
          <w:tcPr>
            <w:tcW w:w="720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学历</w:t>
            </w:r>
          </w:p>
        </w:tc>
        <w:tc>
          <w:tcPr>
            <w:tcW w:w="198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在本实验室工作时间</w:t>
            </w:r>
          </w:p>
        </w:tc>
        <w:tc>
          <w:tcPr>
            <w:tcW w:w="95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07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02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15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98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95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07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02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15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98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95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07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02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15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98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95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07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025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15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720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98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957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5．实验室资产情况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080" w:type="dxa"/>
            <w:gridSpan w:val="8"/>
            <w:shd w:val="clear" w:color="auto" w:fill="FFFFFF"/>
            <w:noWrap w:val="0"/>
            <w:vAlign w:val="center"/>
          </w:tcPr>
          <w:p>
            <w:pPr>
              <w:widowControl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固定资产总值</w:t>
            </w:r>
          </w:p>
          <w:p>
            <w:pPr>
              <w:widowControl/>
              <w:ind w:firstLine="180" w:firstLineChars="100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（万元）：</w:t>
            </w:r>
          </w:p>
        </w:tc>
        <w:tc>
          <w:tcPr>
            <w:tcW w:w="2681" w:type="dxa"/>
            <w:gridSpan w:val="11"/>
            <w:shd w:val="clear" w:color="auto" w:fill="FFFFFF"/>
            <w:noWrap w:val="0"/>
            <w:vAlign w:val="center"/>
          </w:tcPr>
          <w:p>
            <w:pPr>
              <w:widowControl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固定资金总值</w:t>
            </w:r>
          </w:p>
          <w:p>
            <w:pPr>
              <w:widowControl/>
              <w:ind w:firstLine="90" w:firstLineChars="50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（万元）：</w:t>
            </w:r>
          </w:p>
        </w:tc>
        <w:tc>
          <w:tcPr>
            <w:tcW w:w="2961" w:type="dxa"/>
            <w:gridSpan w:val="9"/>
            <w:shd w:val="clear" w:color="auto" w:fill="FFFFFF"/>
            <w:noWrap w:val="0"/>
            <w:vAlign w:val="center"/>
          </w:tcPr>
          <w:p>
            <w:pPr>
              <w:widowControl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实验室总建筑面积</w:t>
            </w:r>
          </w:p>
          <w:p>
            <w:pPr>
              <w:widowControl/>
              <w:ind w:firstLine="450" w:firstLineChars="250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i/>
                <w:kern w:val="0"/>
                <w:sz w:val="18"/>
                <w:szCs w:val="18"/>
              </w:rPr>
              <w:t>m</w:t>
            </w:r>
            <w:r>
              <w:rPr>
                <w:rFonts w:hint="default" w:ascii="Times New Roman" w:hAnsi="Times New Roman" w:eastAsia="仿宋_GB2312" w:cs="Times New Roman"/>
                <w:i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6．实验室设备情况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196" w:type="dxa"/>
            <w:gridSpan w:val="1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类    型</w:t>
            </w:r>
          </w:p>
        </w:tc>
        <w:tc>
          <w:tcPr>
            <w:tcW w:w="1980" w:type="dxa"/>
            <w:gridSpan w:val="10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台/套数</w:t>
            </w:r>
          </w:p>
        </w:tc>
        <w:tc>
          <w:tcPr>
            <w:tcW w:w="2546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196" w:type="dxa"/>
            <w:gridSpan w:val="1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10万元以上大型仪器设备（包括自制设备）</w:t>
            </w:r>
          </w:p>
        </w:tc>
        <w:tc>
          <w:tcPr>
            <w:tcW w:w="1980" w:type="dxa"/>
            <w:gridSpan w:val="10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546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196" w:type="dxa"/>
            <w:gridSpan w:val="1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优势的仪器设备（包括自制设备）</w:t>
            </w:r>
          </w:p>
        </w:tc>
        <w:tc>
          <w:tcPr>
            <w:tcW w:w="1980" w:type="dxa"/>
            <w:gridSpan w:val="10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546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196" w:type="dxa"/>
            <w:gridSpan w:val="1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其他设备</w:t>
            </w:r>
          </w:p>
        </w:tc>
        <w:tc>
          <w:tcPr>
            <w:tcW w:w="1980" w:type="dxa"/>
            <w:gridSpan w:val="10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546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4196" w:type="dxa"/>
            <w:gridSpan w:val="1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总    计</w:t>
            </w:r>
          </w:p>
        </w:tc>
        <w:tc>
          <w:tcPr>
            <w:tcW w:w="1980" w:type="dxa"/>
            <w:gridSpan w:val="10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546" w:type="dxa"/>
            <w:gridSpan w:val="6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7．实验室承担项目情况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类别</w:t>
            </w:r>
          </w:p>
        </w:tc>
        <w:tc>
          <w:tcPr>
            <w:tcW w:w="1477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国家级科研项目</w:t>
            </w:r>
          </w:p>
        </w:tc>
        <w:tc>
          <w:tcPr>
            <w:tcW w:w="127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省部级科研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项目</w:t>
            </w:r>
          </w:p>
        </w:tc>
        <w:tc>
          <w:tcPr>
            <w:tcW w:w="143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横向科研项目</w:t>
            </w:r>
          </w:p>
        </w:tc>
        <w:tc>
          <w:tcPr>
            <w:tcW w:w="886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国际合作科研项目</w:t>
            </w:r>
          </w:p>
        </w:tc>
        <w:tc>
          <w:tcPr>
            <w:tcW w:w="159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国家、省部级重大工程科研项目</w:t>
            </w:r>
          </w:p>
        </w:tc>
        <w:tc>
          <w:tcPr>
            <w:tcW w:w="1371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其他科研项目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数量</w:t>
            </w:r>
          </w:p>
        </w:tc>
        <w:tc>
          <w:tcPr>
            <w:tcW w:w="1477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270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43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59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371" w:type="dxa"/>
            <w:gridSpan w:val="2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722" w:type="dxa"/>
            <w:gridSpan w:val="28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18"/>
                <w:szCs w:val="18"/>
              </w:rPr>
              <w:t>8．实验室成果情况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类别</w:t>
            </w:r>
          </w:p>
        </w:tc>
        <w:tc>
          <w:tcPr>
            <w:tcW w:w="1667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发明专利</w:t>
            </w:r>
          </w:p>
        </w:tc>
        <w:tc>
          <w:tcPr>
            <w:tcW w:w="216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成果纳入标准规范</w:t>
            </w:r>
          </w:p>
        </w:tc>
        <w:tc>
          <w:tcPr>
            <w:tcW w:w="2520" w:type="dxa"/>
            <w:gridSpan w:val="11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计算机软件著作权</w:t>
            </w:r>
          </w:p>
        </w:tc>
        <w:tc>
          <w:tcPr>
            <w:tcW w:w="1677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获    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8" w:type="dxa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  <w:t>数量</w:t>
            </w:r>
          </w:p>
        </w:tc>
        <w:tc>
          <w:tcPr>
            <w:tcW w:w="1667" w:type="dxa"/>
            <w:gridSpan w:val="5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160" w:type="dxa"/>
            <w:gridSpan w:val="7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2520" w:type="dxa"/>
            <w:gridSpan w:val="11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  <w:tc>
          <w:tcPr>
            <w:tcW w:w="1677" w:type="dxa"/>
            <w:gridSpan w:val="4"/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18"/>
                <w:szCs w:val="18"/>
              </w:rPr>
            </w:pPr>
          </w:p>
        </w:tc>
      </w:tr>
    </w:tbl>
    <w:p>
      <w:pPr>
        <w:spacing w:line="500" w:lineRule="exact"/>
        <w:rPr>
          <w:rFonts w:hint="eastAsia" w:ascii="宋体" w:hAnsi="宋体"/>
          <w:sz w:val="28"/>
        </w:rPr>
        <w:sectPr>
          <w:footerReference r:id="rId4" w:type="default"/>
          <w:footerReference r:id="rId5" w:type="even"/>
          <w:pgSz w:w="11906" w:h="16838"/>
          <w:pgMar w:top="1134" w:right="1797" w:bottom="1134" w:left="179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12" w:charSpace="0"/>
        </w:sectPr>
      </w:pPr>
    </w:p>
    <w:p>
      <w:pPr>
        <w:keepNext/>
        <w:keepLines/>
        <w:widowControl w:val="0"/>
        <w:spacing w:before="0" w:beforeLines="0" w:after="0" w:afterLines="0" w:line="360" w:lineRule="auto"/>
        <w:jc w:val="both"/>
        <w:outlineLvl w:val="0"/>
        <w:rPr>
          <w:rFonts w:hint="eastAsia" w:ascii="Calibri" w:hAnsi="Calibri" w:eastAsia="宋体" w:cs="Times New Roman"/>
          <w:b/>
          <w:bCs/>
          <w:kern w:val="44"/>
          <w:sz w:val="32"/>
          <w:szCs w:val="32"/>
          <w:lang w:val="en-US" w:eastAsia="zh-CN" w:bidi="ar-SA"/>
        </w:rPr>
      </w:pPr>
      <w:bookmarkStart w:id="8" w:name="_Toc103616186"/>
      <w:r>
        <w:rPr>
          <w:rFonts w:hint="eastAsia" w:ascii="方正黑体_GBK" w:hAnsi="方正黑体_GBK" w:eastAsia="方正黑体_GBK" w:cs="方正黑体_GBK"/>
          <w:b w:val="0"/>
          <w:bCs w:val="0"/>
          <w:kern w:val="44"/>
          <w:sz w:val="32"/>
          <w:szCs w:val="32"/>
          <w:lang w:val="en-US" w:eastAsia="zh-CN" w:bidi="ar-SA"/>
        </w:rPr>
        <w:t>实验室意见和依托单位、主管部门审核意见</w:t>
      </w:r>
      <w:bookmarkEnd w:id="8"/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3" w:hRule="atLeast"/>
        </w:trPr>
        <w:tc>
          <w:tcPr>
            <w:tcW w:w="8522" w:type="dxa"/>
            <w:noWrap w:val="0"/>
            <w:vAlign w:val="top"/>
          </w:tcPr>
          <w:p>
            <w:pPr>
              <w:spacing w:line="300" w:lineRule="exact"/>
              <w:rPr>
                <w:rFonts w:hint="eastAsia" w:ascii="华文仿宋" w:hAnsi="华文仿宋" w:eastAsia="华文仿宋" w:cs="华文仿宋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华文仿宋" w:hAnsi="华文仿宋" w:eastAsia="华文仿宋" w:cs="华文仿宋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</w:rPr>
              <w:t>申请组建的实验室意见</w:t>
            </w:r>
            <w:r>
              <w:rPr>
                <w:rFonts w:hint="eastAsia" w:ascii="仿宋_GB2312" w:hAnsi="仿宋_GB2312" w:eastAsia="仿宋_GB2312" w:cs="仿宋_GB2312"/>
              </w:rPr>
              <w:t>：</w:t>
            </w: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                                                                                                                               　　　</w:t>
            </w:r>
          </w:p>
          <w:p>
            <w:pPr>
              <w:rPr>
                <w:rFonts w:hint="eastAsia" w:ascii="仿宋_GB2312" w:hAnsi="仿宋_GB2312" w:eastAsia="仿宋_GB2312" w:cs="仿宋_GB2312"/>
                <w:u w:val="single"/>
              </w:rPr>
            </w:pPr>
            <w:r>
              <w:rPr>
                <w:rFonts w:hint="eastAsia" w:ascii="仿宋_GB2312" w:hAnsi="仿宋_GB2312" w:eastAsia="仿宋_GB2312" w:cs="仿宋_GB2312"/>
              </w:rPr>
              <w:t>　　　　　　　　　　　　　　　　　　　　　　实验室主任（签名）：</w:t>
            </w:r>
            <w:r>
              <w:rPr>
                <w:rFonts w:hint="eastAsia" w:ascii="仿宋_GB2312" w:hAnsi="仿宋_GB2312" w:eastAsia="仿宋_GB2312" w:cs="仿宋_GB2312"/>
                <w:u w:val="single"/>
              </w:rPr>
              <w:t xml:space="preserve">           </w:t>
            </w:r>
          </w:p>
          <w:p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                                                                                                                 　　</w:t>
            </w:r>
          </w:p>
          <w:p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　　　　　　　　　　　　　　　　　　　　　　　　　</w:t>
            </w:r>
          </w:p>
          <w:p>
            <w:pPr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                                                                                                               </w:t>
            </w:r>
          </w:p>
          <w:p>
            <w:pPr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仿宋_GB2312" w:hAnsi="仿宋_GB2312" w:eastAsia="仿宋_GB2312" w:cs="仿宋_GB2312"/>
              </w:rPr>
              <w:t>　　　　　　　　　　　　　　　　　　　　　　　　　　　　　　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5" w:hRule="atLeast"/>
        </w:trPr>
        <w:tc>
          <w:tcPr>
            <w:tcW w:w="8522" w:type="dxa"/>
            <w:noWrap w:val="0"/>
            <w:vAlign w:val="top"/>
          </w:tcPr>
          <w:p>
            <w:pPr>
              <w:spacing w:line="300" w:lineRule="exact"/>
              <w:rPr>
                <w:rFonts w:hint="eastAsia" w:ascii="华文仿宋" w:hAnsi="华文仿宋" w:eastAsia="华文仿宋" w:cs="华文仿宋"/>
              </w:rPr>
            </w:pPr>
          </w:p>
          <w:p>
            <w:pPr>
              <w:spacing w:line="300" w:lineRule="exact"/>
              <w:ind w:firstLine="210"/>
              <w:rPr>
                <w:rFonts w:hint="eastAsia" w:ascii="仿宋_GB2312" w:hAnsi="仿宋_GB2312" w:eastAsia="仿宋_GB2312" w:cs="仿宋_GB2312"/>
                <w:b/>
              </w:rPr>
            </w:pPr>
            <w:r>
              <w:rPr>
                <w:rFonts w:hint="eastAsia" w:ascii="仿宋_GB2312" w:hAnsi="仿宋_GB2312" w:eastAsia="仿宋_GB2312" w:cs="仿宋_GB2312"/>
                <w:b/>
              </w:rPr>
              <w:t>依托单位审核意见：</w:t>
            </w: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/>
          <w:p>
            <w:pPr>
              <w:spacing w:line="300" w:lineRule="exact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spacing w:line="360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　　　　　　　                              负责人（签名）：</w:t>
            </w:r>
            <w:r>
              <w:rPr>
                <w:rFonts w:hint="eastAsia" w:ascii="仿宋_GB2312" w:hAnsi="仿宋_GB2312" w:eastAsia="仿宋_GB2312" w:cs="仿宋_GB2312"/>
                <w:u w:val="single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</w:rPr>
              <w:t xml:space="preserve">                                                 </w:t>
            </w:r>
          </w:p>
          <w:p>
            <w:pPr>
              <w:spacing w:line="360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　　　　　　　　　　　　　　　　　　　　　　　　　          </w:t>
            </w:r>
          </w:p>
          <w:p>
            <w:pPr>
              <w:spacing w:line="360" w:lineRule="auto"/>
              <w:ind w:firstLine="4620" w:firstLineChars="2200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单位（盖章）</w:t>
            </w:r>
          </w:p>
          <w:p>
            <w:pPr>
              <w:spacing w:line="360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 xml:space="preserve">                                                                                                                          　</w:t>
            </w:r>
          </w:p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仿宋_GB2312" w:hAnsi="仿宋_GB2312" w:eastAsia="仿宋_GB2312" w:cs="仿宋_GB2312"/>
              </w:rPr>
              <w:t>　　　　　　　　　　　　　　　　　　　　　　　　　　　    　年  　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6" w:hRule="atLeast"/>
        </w:trPr>
        <w:tc>
          <w:tcPr>
            <w:tcW w:w="8522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00" w:lineRule="exact"/>
              <w:rPr>
                <w:rFonts w:hint="eastAsia" w:ascii="华文仿宋" w:hAnsi="华文仿宋" w:eastAsia="华文仿宋" w:cs="华文仿宋"/>
                <w:b/>
              </w:rPr>
            </w:pPr>
          </w:p>
          <w:p>
            <w:pPr>
              <w:spacing w:line="360" w:lineRule="auto"/>
              <w:ind w:firstLine="210" w:firstLineChars="100"/>
              <w:jc w:val="left"/>
              <w:rPr>
                <w:rFonts w:hint="eastAsia" w:ascii="华文仿宋" w:hAnsi="华文仿宋" w:eastAsia="华文仿宋" w:cs="华文仿宋"/>
                <w:b/>
              </w:rPr>
            </w:pPr>
            <w:r>
              <w:rPr>
                <w:rFonts w:hint="eastAsia" w:ascii="华文仿宋" w:hAnsi="华文仿宋" w:eastAsia="华文仿宋" w:cs="华文仿宋"/>
                <w:b/>
              </w:rPr>
              <w:t>主管部门形式审查意见：</w:t>
            </w:r>
          </w:p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  <w:b/>
              </w:rPr>
            </w:pPr>
          </w:p>
          <w:p/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  <w:b/>
              </w:rPr>
            </w:pPr>
          </w:p>
          <w:p>
            <w:pPr>
              <w:spacing w:line="360" w:lineRule="auto"/>
              <w:ind w:firstLine="4643" w:firstLineChars="2211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</w:rPr>
              <w:t>负责人（签名）：</w:t>
            </w:r>
            <w:r>
              <w:rPr>
                <w:rFonts w:hint="eastAsia" w:ascii="华文仿宋" w:hAnsi="华文仿宋" w:eastAsia="华文仿宋" w:cs="华文仿宋"/>
                <w:u w:val="single"/>
              </w:rPr>
              <w:t xml:space="preserve">             </w:t>
            </w:r>
            <w:r>
              <w:rPr>
                <w:rFonts w:hint="eastAsia" w:ascii="华文仿宋" w:hAnsi="华文仿宋" w:eastAsia="华文仿宋" w:cs="华文仿宋"/>
              </w:rPr>
              <w:t xml:space="preserve">                                                 </w:t>
            </w:r>
          </w:p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</w:rPr>
              <w:t xml:space="preserve">　　　　　　　　　　　　　　　　　　　　　　　　　          </w:t>
            </w:r>
          </w:p>
          <w:p>
            <w:pPr>
              <w:spacing w:line="360" w:lineRule="auto"/>
              <w:ind w:firstLine="4620" w:firstLineChars="2200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</w:rPr>
              <w:t>单位（盖章）</w:t>
            </w:r>
          </w:p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</w:rPr>
              <w:t xml:space="preserve">                                                                                                                          　</w:t>
            </w:r>
          </w:p>
          <w:p>
            <w:pPr>
              <w:spacing w:line="360" w:lineRule="auto"/>
              <w:jc w:val="left"/>
              <w:rPr>
                <w:rFonts w:hint="eastAsia" w:ascii="华文仿宋" w:hAnsi="华文仿宋" w:eastAsia="华文仿宋" w:cs="华文仿宋"/>
              </w:rPr>
            </w:pPr>
            <w:r>
              <w:rPr>
                <w:rFonts w:hint="eastAsia" w:ascii="华文仿宋" w:hAnsi="华文仿宋" w:eastAsia="华文仿宋" w:cs="华文仿宋"/>
              </w:rPr>
              <w:t>　　　　　　　　　　　　　　　　　　　　　　　　　　    　　年  　月    日</w:t>
            </w:r>
          </w:p>
        </w:tc>
      </w:tr>
    </w:tbl>
    <w:p/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楷体-GB13000">
    <w:altName w:val="楷体"/>
    <w:panose1 w:val="02000500000000000000"/>
    <w:charset w:val="00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fg59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CzSVju&#10;0AAAAAUBAAAPAAAAAAAAAAEAIAAAACIAAABkcnMvZG93bnJldi54bWxQSwECFAAUAAAACACHTuJA&#10;/Sqt6rcBAABUAwAADgAAAAAAAAABACAAAAAfAQAAZHJzL2Uyb0RvYy54bWxQSwUGAAAAAAYABgBZ&#10;AQAASAUAAAAA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etween w:val="none" w:color="auto" w:sz="0" w:space="0"/>
      </w:pBdr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- 16 -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+5Oay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- 16 -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s0lY&#10;7tAAAAAFAQAADwAAAAAAAAABACAAAAAiAAAAZHJzL2Rvd25yZXYueG1sUEsBAhQAFAAAAAgAh07i&#10;QMdzExO4AQAAVAMAAA4AAAAAAAAAAQAgAAAAHwEAAGRycy9lMm9Eb2MueG1sUEsFBgAAAAAGAAYA&#10;WQEAAEkFAAAAAA=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  <w:rFonts w:ascii="Times New Roman" w:hAnsi="Times New Roman"/>
      </w:rPr>
      <w:instrText xml:space="preserve">PAGE  </w:instrText>
    </w:r>
    <w:r>
      <w:fldChar w:fldCharType="separate"/>
    </w:r>
    <w:r>
      <w:fldChar w:fldCharType="end"/>
    </w:r>
  </w:p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etween w:val="none" w:color="auto" w:sz="0" w:space="0"/>
      </w:pBdr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- 16 -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Ps5vj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- 16 -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CzSVju&#10;0AAAAAUBAAAPAAAAAAAAAAEAIAAAACIAAABkcnMvZG93bnJldi54bWxQSwECFAAUAAAACACHTuJA&#10;b+vBR7cBAABUAwAADgAAAAAAAAABACAAAAAfAQAAZHJzL2Uyb0RvYy54bWxQSwUGAAAAAAYABgBZ&#10;AQAASAUAAAAA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CC63A6"/>
    <w:rsid w:val="106032C8"/>
    <w:rsid w:val="32CC63A6"/>
    <w:rsid w:val="3F187708"/>
    <w:rsid w:val="4F7A07FE"/>
    <w:rsid w:val="5DC0635D"/>
    <w:rsid w:val="6BDE4F52"/>
    <w:rsid w:val="7890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eastAsia="宋体" w:cs="Times New Roman" w:asciiTheme="minorAscii" w:hAnsiTheme="minorAscii"/>
      <w:b/>
      <w:kern w:val="44"/>
      <w:sz w:val="44"/>
      <w:szCs w:val="2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toc 1"/>
    <w:basedOn w:val="1"/>
    <w:next w:val="1"/>
    <w:unhideWhenUsed/>
    <w:qFormat/>
    <w:uiPriority w:val="39"/>
  </w:style>
  <w:style w:type="character" w:styleId="7">
    <w:name w:val="page number"/>
    <w:basedOn w:val="6"/>
    <w:qFormat/>
    <w:uiPriority w:val="0"/>
  </w:style>
  <w:style w:type="character" w:styleId="8">
    <w:name w:val="Hyperlink"/>
    <w:unhideWhenUsed/>
    <w:qFormat/>
    <w:uiPriority w:val="99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Office_11.8.2.8361_F1E327BC-269C-435d-A152-05C5408002CA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2022-06-28T01:43:00Z</dcterms:created>
  <dc:creator>zph</dc:creator>
  <cp:lastModifiedBy>zph</cp:lastModifiedBy>
  <dcterms:modified xsi:type="dcterms:W3CDTF">2022-06-28T01:45:33Z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2052-11.8.2.8361</vt:lpwstr>
  </property>
</Properties>
</file>