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1B5F" w:rsidRDefault="00851B5F">
      <w:pPr>
        <w:jc w:val="center"/>
        <w:rPr>
          <w:rFonts w:ascii="仿宋" w:eastAsia="仿宋" w:hAnsi="仿宋" w:cs="仿宋" w:hint="eastAsia"/>
          <w:b/>
          <w:bCs/>
          <w:sz w:val="44"/>
          <w:szCs w:val="44"/>
        </w:rPr>
      </w:pPr>
      <w:bookmarkStart w:id="0" w:name="_GoBack"/>
      <w:bookmarkEnd w:id="0"/>
    </w:p>
    <w:p w:rsidR="00851B5F" w:rsidRDefault="00851B5F">
      <w:pPr>
        <w:jc w:val="center"/>
        <w:rPr>
          <w:rFonts w:ascii="仿宋" w:eastAsia="仿宋" w:hAnsi="仿宋" w:cs="仿宋"/>
          <w:b/>
          <w:bCs/>
          <w:sz w:val="44"/>
          <w:szCs w:val="44"/>
        </w:rPr>
      </w:pPr>
    </w:p>
    <w:p w:rsidR="00851B5F" w:rsidRDefault="00851B5F">
      <w:pPr>
        <w:jc w:val="center"/>
        <w:rPr>
          <w:rFonts w:ascii="仿宋" w:eastAsia="仿宋" w:hAnsi="仿宋" w:cs="仿宋"/>
          <w:b/>
          <w:bCs/>
          <w:sz w:val="44"/>
          <w:szCs w:val="44"/>
        </w:rPr>
      </w:pPr>
    </w:p>
    <w:p w:rsidR="00851B5F" w:rsidRDefault="00BD0F78">
      <w:pPr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中华人民共和国交通运输部令</w:t>
      </w:r>
    </w:p>
    <w:p w:rsidR="00851B5F" w:rsidRDefault="00BD0F78">
      <w:pPr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2021</w:t>
      </w:r>
      <w:r>
        <w:rPr>
          <w:rFonts w:ascii="仿宋" w:eastAsia="仿宋" w:hAnsi="仿宋" w:cs="仿宋" w:hint="eastAsia"/>
          <w:b/>
          <w:bCs/>
          <w:sz w:val="44"/>
          <w:szCs w:val="44"/>
        </w:rPr>
        <w:t>年第</w:t>
      </w:r>
      <w:r>
        <w:rPr>
          <w:rFonts w:ascii="仿宋" w:eastAsia="仿宋" w:hAnsi="仿宋" w:cs="仿宋" w:hint="eastAsia"/>
          <w:b/>
          <w:bCs/>
          <w:sz w:val="44"/>
          <w:szCs w:val="44"/>
        </w:rPr>
        <w:t>9</w:t>
      </w:r>
      <w:r>
        <w:rPr>
          <w:rFonts w:ascii="仿宋" w:eastAsia="仿宋" w:hAnsi="仿宋" w:cs="仿宋" w:hint="eastAsia"/>
          <w:b/>
          <w:bCs/>
          <w:sz w:val="44"/>
          <w:szCs w:val="44"/>
        </w:rPr>
        <w:t>号</w:t>
      </w:r>
    </w:p>
    <w:p w:rsidR="00851B5F" w:rsidRDefault="00851B5F">
      <w:pPr>
        <w:jc w:val="center"/>
        <w:rPr>
          <w:rFonts w:ascii="仿宋" w:eastAsia="仿宋" w:hAnsi="仿宋" w:cs="仿宋"/>
          <w:sz w:val="32"/>
          <w:szCs w:val="32"/>
        </w:rPr>
      </w:pPr>
    </w:p>
    <w:p w:rsidR="00851B5F" w:rsidRDefault="00BD0F78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《交通运输部关于废止〈</w:t>
      </w:r>
      <w:r>
        <w:rPr>
          <w:rFonts w:eastAsia="仿宋_GB2312"/>
          <w:sz w:val="32"/>
          <w:szCs w:val="32"/>
        </w:rPr>
        <w:t>中华人民共和国交通部拆解船舶监督管理规则</w:t>
      </w:r>
      <w:r>
        <w:rPr>
          <w:rFonts w:ascii="仿宋" w:eastAsia="仿宋" w:hAnsi="仿宋" w:cs="仿宋" w:hint="eastAsia"/>
          <w:sz w:val="32"/>
          <w:szCs w:val="32"/>
        </w:rPr>
        <w:t>〉的决定》已于</w:t>
      </w:r>
      <w:r>
        <w:rPr>
          <w:rFonts w:ascii="仿宋" w:eastAsia="仿宋" w:hAnsi="仿宋" w:cs="仿宋" w:hint="eastAsia"/>
          <w:sz w:val="32"/>
          <w:szCs w:val="32"/>
        </w:rPr>
        <w:t>2021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7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14</w:t>
      </w:r>
      <w:r>
        <w:rPr>
          <w:rFonts w:ascii="仿宋" w:eastAsia="仿宋" w:hAnsi="仿宋" w:cs="仿宋" w:hint="eastAsia"/>
          <w:sz w:val="32"/>
          <w:szCs w:val="32"/>
        </w:rPr>
        <w:t>日经第</w:t>
      </w:r>
      <w:r>
        <w:rPr>
          <w:rFonts w:ascii="仿宋" w:eastAsia="仿宋" w:hAnsi="仿宋" w:cs="仿宋" w:hint="eastAsia"/>
          <w:sz w:val="32"/>
          <w:szCs w:val="32"/>
        </w:rPr>
        <w:t>18</w:t>
      </w:r>
      <w:r>
        <w:rPr>
          <w:rFonts w:ascii="仿宋" w:eastAsia="仿宋" w:hAnsi="仿宋" w:cs="仿宋" w:hint="eastAsia"/>
          <w:sz w:val="32"/>
          <w:szCs w:val="32"/>
        </w:rPr>
        <w:t>次部务会议通过，现予公布，自公布之日起施行。</w:t>
      </w:r>
    </w:p>
    <w:p w:rsidR="00851B5F" w:rsidRDefault="00851B5F">
      <w:pPr>
        <w:jc w:val="center"/>
        <w:rPr>
          <w:rFonts w:ascii="仿宋" w:eastAsia="仿宋" w:hAnsi="仿宋" w:cs="仿宋"/>
          <w:sz w:val="32"/>
          <w:szCs w:val="32"/>
        </w:rPr>
      </w:pPr>
    </w:p>
    <w:p w:rsidR="00851B5F" w:rsidRDefault="00851B5F">
      <w:pPr>
        <w:jc w:val="center"/>
        <w:rPr>
          <w:rFonts w:ascii="仿宋" w:eastAsia="仿宋" w:hAnsi="仿宋" w:cs="仿宋"/>
          <w:sz w:val="32"/>
          <w:szCs w:val="32"/>
        </w:rPr>
      </w:pPr>
    </w:p>
    <w:p w:rsidR="00851B5F" w:rsidRDefault="00BD0F78">
      <w:pPr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  </w:t>
      </w:r>
      <w:r>
        <w:rPr>
          <w:rFonts w:ascii="仿宋" w:eastAsia="仿宋" w:hAnsi="仿宋" w:cs="仿宋" w:hint="eastAsia"/>
          <w:sz w:val="32"/>
          <w:szCs w:val="32"/>
        </w:rPr>
        <w:t>部长</w:t>
      </w:r>
      <w:r>
        <w:rPr>
          <w:rFonts w:ascii="仿宋" w:eastAsia="仿宋" w:hAnsi="仿宋" w:cs="仿宋" w:hint="eastAsia"/>
          <w:sz w:val="32"/>
          <w:szCs w:val="32"/>
        </w:rPr>
        <w:t xml:space="preserve"> </w:t>
      </w:r>
      <w:r>
        <w:rPr>
          <w:rFonts w:ascii="仿宋" w:eastAsia="仿宋" w:hAnsi="仿宋" w:cs="仿宋" w:hint="eastAsia"/>
          <w:sz w:val="32"/>
          <w:szCs w:val="32"/>
        </w:rPr>
        <w:t>李小鹏</w:t>
      </w:r>
    </w:p>
    <w:p w:rsidR="00851B5F" w:rsidRDefault="00BD0F78">
      <w:pPr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2021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7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16</w:t>
      </w:r>
      <w:r>
        <w:rPr>
          <w:rFonts w:ascii="仿宋" w:eastAsia="仿宋" w:hAnsi="仿宋" w:cs="仿宋" w:hint="eastAsia"/>
          <w:sz w:val="32"/>
          <w:szCs w:val="32"/>
        </w:rPr>
        <w:t>日</w:t>
      </w: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851B5F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</w:p>
    <w:p w:rsidR="00851B5F" w:rsidRDefault="00BD0F78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交通运输部关于废止</w:t>
      </w:r>
      <w:proofErr w:type="gramStart"/>
      <w:r>
        <w:rPr>
          <w:rFonts w:eastAsia="方正小标宋_GBK"/>
          <w:sz w:val="44"/>
          <w:szCs w:val="44"/>
        </w:rPr>
        <w:t>《</w:t>
      </w:r>
      <w:proofErr w:type="gramEnd"/>
      <w:r>
        <w:rPr>
          <w:rFonts w:eastAsia="方正小标宋_GBK"/>
          <w:sz w:val="44"/>
          <w:szCs w:val="44"/>
        </w:rPr>
        <w:t>中华人民共和国</w:t>
      </w:r>
    </w:p>
    <w:p w:rsidR="00851B5F" w:rsidRDefault="00BD0F78">
      <w:pPr>
        <w:snapToGrid w:val="0"/>
        <w:spacing w:after="0" w:line="580" w:lineRule="atLeas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交通部拆解船舶监督管理规则</w:t>
      </w:r>
      <w:proofErr w:type="gramStart"/>
      <w:r>
        <w:rPr>
          <w:rFonts w:eastAsia="方正小标宋_GBK"/>
          <w:sz w:val="44"/>
          <w:szCs w:val="44"/>
        </w:rPr>
        <w:t>》</w:t>
      </w:r>
      <w:proofErr w:type="gramEnd"/>
      <w:r>
        <w:rPr>
          <w:rFonts w:eastAsia="方正小标宋_GBK"/>
          <w:sz w:val="44"/>
          <w:szCs w:val="44"/>
        </w:rPr>
        <w:t>的决定</w:t>
      </w:r>
    </w:p>
    <w:p w:rsidR="00851B5F" w:rsidRDefault="00851B5F">
      <w:pPr>
        <w:snapToGrid w:val="0"/>
        <w:spacing w:after="0" w:line="580" w:lineRule="atLeast"/>
        <w:jc w:val="center"/>
        <w:rPr>
          <w:rFonts w:eastAsia="仿宋_GB2312"/>
          <w:sz w:val="36"/>
        </w:rPr>
      </w:pPr>
    </w:p>
    <w:p w:rsidR="00851B5F" w:rsidRDefault="00BD0F78">
      <w:pPr>
        <w:snapToGrid w:val="0"/>
        <w:spacing w:after="0" w:line="58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交通运输部决定废止</w:t>
      </w:r>
      <w:r>
        <w:rPr>
          <w:rFonts w:eastAsia="仿宋_GB2312"/>
          <w:sz w:val="32"/>
          <w:szCs w:val="32"/>
        </w:rPr>
        <w:t>《中华人民共和国交通部拆解船舶监督管理规则》</w:t>
      </w:r>
      <w:r>
        <w:rPr>
          <w:rFonts w:ascii="仿宋_GB2312" w:eastAsia="仿宋_GB2312" w:hAnsi="仿宋_GB2312" w:cs="仿宋_GB2312" w:hint="eastAsia"/>
          <w:sz w:val="32"/>
          <w:szCs w:val="32"/>
        </w:rPr>
        <w:t>[</w:t>
      </w:r>
      <w:r>
        <w:rPr>
          <w:rFonts w:eastAsia="仿宋_GB2312" w:hint="eastAsia"/>
          <w:sz w:val="32"/>
          <w:szCs w:val="32"/>
        </w:rPr>
        <w:t>（</w:t>
      </w:r>
      <w:r>
        <w:rPr>
          <w:rFonts w:eastAsia="仿宋_GB2312"/>
          <w:sz w:val="32"/>
          <w:szCs w:val="32"/>
        </w:rPr>
        <w:t>89</w:t>
      </w:r>
      <w:r>
        <w:rPr>
          <w:rFonts w:eastAsia="仿宋_GB2312" w:hint="eastAsia"/>
          <w:sz w:val="32"/>
          <w:szCs w:val="32"/>
        </w:rPr>
        <w:t>）</w:t>
      </w:r>
      <w:r>
        <w:rPr>
          <w:rFonts w:eastAsia="仿宋_GB2312"/>
          <w:sz w:val="32"/>
          <w:szCs w:val="32"/>
        </w:rPr>
        <w:t>交安监字</w:t>
      </w:r>
      <w:r>
        <w:rPr>
          <w:rFonts w:eastAsia="仿宋_GB2312"/>
          <w:sz w:val="32"/>
          <w:szCs w:val="32"/>
        </w:rPr>
        <w:t>723</w:t>
      </w:r>
      <w:r>
        <w:rPr>
          <w:rFonts w:eastAsia="仿宋_GB2312"/>
          <w:sz w:val="32"/>
          <w:szCs w:val="32"/>
        </w:rPr>
        <w:t>号</w:t>
      </w:r>
      <w:r>
        <w:rPr>
          <w:rFonts w:ascii="仿宋_GB2312" w:eastAsia="仿宋_GB2312" w:hAnsi="仿宋_GB2312" w:cs="仿宋_GB2312" w:hint="eastAsia"/>
          <w:sz w:val="32"/>
          <w:szCs w:val="32"/>
        </w:rPr>
        <w:t>]</w:t>
      </w:r>
      <w:r>
        <w:rPr>
          <w:rFonts w:eastAsia="仿宋_GB2312"/>
          <w:sz w:val="32"/>
          <w:szCs w:val="32"/>
        </w:rPr>
        <w:t>。</w:t>
      </w:r>
    </w:p>
    <w:p w:rsidR="00851B5F" w:rsidRDefault="00BD0F78">
      <w:pPr>
        <w:snapToGrid w:val="0"/>
        <w:spacing w:after="0" w:line="580" w:lineRule="atLeas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本决定自公布之日起施行。</w:t>
      </w:r>
    </w:p>
    <w:p w:rsidR="00851B5F" w:rsidRDefault="00851B5F">
      <w:pPr>
        <w:rPr>
          <w:rFonts w:ascii="仿宋_GB2312" w:eastAsia="仿宋_GB2312" w:hAnsi="仿宋_GB2312" w:cs="仿宋_GB2312"/>
          <w:kern w:val="0"/>
          <w:sz w:val="32"/>
          <w:u w:color="000000"/>
        </w:rPr>
      </w:pPr>
    </w:p>
    <w:p w:rsidR="00851B5F" w:rsidRDefault="00851B5F"/>
    <w:p w:rsidR="00851B5F" w:rsidRDefault="00851B5F"/>
    <w:sectPr w:rsidR="00851B5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B5F"/>
    <w:rsid w:val="00851B5F"/>
    <w:rsid w:val="00BD0F78"/>
    <w:rsid w:val="409C3A42"/>
    <w:rsid w:val="4A4A5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6A21C13-0672-4858-BB5F-56B4829E2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after="200" w:line="276" w:lineRule="auto"/>
      <w:jc w:val="both"/>
    </w:pPr>
    <w:rPr>
      <w:rFonts w:ascii="Times New Roman" w:hAnsi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</Words>
  <Characters>251</Characters>
  <Application>Microsoft Office Word</Application>
  <DocSecurity>0</DocSecurity>
  <Lines>2</Lines>
  <Paragraphs>1</Paragraphs>
  <ScaleCrop>false</ScaleCrop>
  <Company>CHINA</Company>
  <LinksUpToDate>false</LinksUpToDate>
  <CharactersWithSpaces>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moc</dc:creator>
  <cp:lastModifiedBy>USER</cp:lastModifiedBy>
  <cp:revision>2</cp:revision>
  <dcterms:created xsi:type="dcterms:W3CDTF">2021-07-27T02:27:00Z</dcterms:created>
  <dcterms:modified xsi:type="dcterms:W3CDTF">2021-07-27T02:27:00Z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