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both"/>
        <w:rPr>
          <w:rFonts w:hint="eastAsia" w:ascii="仿宋_GB2312" w:eastAsia="仿宋_GB2312"/>
          <w:sz w:val="32"/>
          <w:szCs w:val="32"/>
          <w:lang w:eastAsia="zh-CN"/>
        </w:rPr>
      </w:pPr>
      <w:r>
        <w:rPr>
          <w:rFonts w:hint="eastAsia" w:ascii="仿宋_GB2312" w:eastAsia="仿宋_GB2312"/>
          <w:sz w:val="32"/>
          <w:szCs w:val="32"/>
          <w:lang w:eastAsia="zh-CN"/>
        </w:rPr>
        <w:t>附件：会议列席人员名单</w:t>
      </w:r>
    </w:p>
    <w:p>
      <w:pPr>
        <w:jc w:val="both"/>
        <w:rPr>
          <w:rFonts w:hint="eastAsia" w:ascii="仿宋_GB2312" w:eastAsia="仿宋_GB2312"/>
          <w:sz w:val="32"/>
          <w:szCs w:val="32"/>
          <w:lang w:eastAsia="zh-CN"/>
        </w:rPr>
      </w:pPr>
      <w:bookmarkStart w:id="0" w:name="_GoBack"/>
      <w:bookmarkEnd w:id="0"/>
    </w:p>
    <w:p>
      <w:pPr>
        <w:ind w:firstLine="720" w:firstLineChars="200"/>
        <w:jc w:val="center"/>
        <w:rPr>
          <w:sz w:val="32"/>
          <w:szCs w:val="32"/>
        </w:rPr>
      </w:pPr>
      <w:r>
        <w:rPr>
          <w:rFonts w:hint="eastAsia" w:ascii="方正小标宋简体" w:hAnsi="方正小标宋简体" w:eastAsia="方正小标宋简体" w:cs="方正小标宋简体"/>
          <w:sz w:val="36"/>
          <w:szCs w:val="36"/>
          <w:lang w:eastAsia="zh-CN"/>
        </w:rPr>
        <w:t>会议列席人员名单</w:t>
      </w:r>
    </w:p>
    <w:tbl>
      <w:tblPr>
        <w:tblStyle w:val="3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878"/>
        <w:gridCol w:w="1500"/>
        <w:gridCol w:w="3016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2" w:hRule="atLeast"/>
        </w:trPr>
        <w:tc>
          <w:tcPr>
            <w:tcW w:w="3878" w:type="dxa"/>
            <w:vAlign w:val="top"/>
          </w:tcPr>
          <w:p>
            <w:pPr>
              <w:jc w:val="center"/>
              <w:rPr>
                <w:rFonts w:hint="eastAsia" w:ascii="黑体" w:hAnsi="黑体" w:eastAsia="黑体" w:cs="黑体"/>
                <w:sz w:val="32"/>
                <w:szCs w:val="32"/>
              </w:rPr>
            </w:pPr>
            <w:r>
              <w:rPr>
                <w:rFonts w:hint="eastAsia" w:ascii="黑体" w:hAnsi="黑体" w:eastAsia="黑体" w:cs="黑体"/>
                <w:sz w:val="32"/>
                <w:szCs w:val="32"/>
              </w:rPr>
              <w:t>单位</w:t>
            </w:r>
          </w:p>
        </w:tc>
        <w:tc>
          <w:tcPr>
            <w:tcW w:w="1500" w:type="dxa"/>
            <w:vAlign w:val="top"/>
          </w:tcPr>
          <w:p>
            <w:pPr>
              <w:jc w:val="center"/>
              <w:rPr>
                <w:rFonts w:hint="eastAsia" w:ascii="黑体" w:hAnsi="黑体" w:eastAsia="黑体" w:cs="黑体"/>
                <w:sz w:val="32"/>
                <w:szCs w:val="32"/>
              </w:rPr>
            </w:pPr>
            <w:r>
              <w:rPr>
                <w:rFonts w:hint="eastAsia" w:ascii="黑体" w:hAnsi="黑体" w:eastAsia="黑体" w:cs="黑体"/>
                <w:sz w:val="32"/>
                <w:szCs w:val="32"/>
              </w:rPr>
              <w:t>姓名</w:t>
            </w:r>
          </w:p>
        </w:tc>
        <w:tc>
          <w:tcPr>
            <w:tcW w:w="3016" w:type="dxa"/>
            <w:vAlign w:val="top"/>
          </w:tcPr>
          <w:p>
            <w:pPr>
              <w:jc w:val="center"/>
              <w:rPr>
                <w:rFonts w:hint="eastAsia" w:ascii="黑体" w:hAnsi="黑体" w:eastAsia="黑体" w:cs="黑体"/>
                <w:sz w:val="32"/>
                <w:szCs w:val="32"/>
              </w:rPr>
            </w:pPr>
            <w:r>
              <w:rPr>
                <w:rFonts w:hint="eastAsia" w:ascii="黑体" w:hAnsi="黑体" w:eastAsia="黑体" w:cs="黑体"/>
                <w:sz w:val="32"/>
                <w:szCs w:val="32"/>
              </w:rPr>
              <w:t>职务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2" w:hRule="atLeast"/>
        </w:trPr>
        <w:tc>
          <w:tcPr>
            <w:tcW w:w="3878" w:type="dxa"/>
            <w:vAlign w:val="top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30"/>
                <w:szCs w:val="30"/>
              </w:rPr>
            </w:pPr>
            <w:r>
              <w:rPr>
                <w:rFonts w:hint="eastAsia" w:ascii="仿宋_GB2312" w:hAnsi="仿宋_GB2312" w:eastAsia="仿宋_GB2312" w:cs="仿宋_GB2312"/>
                <w:sz w:val="30"/>
                <w:szCs w:val="30"/>
              </w:rPr>
              <w:t>中国交通企业管理协会</w:t>
            </w:r>
          </w:p>
        </w:tc>
        <w:tc>
          <w:tcPr>
            <w:tcW w:w="1500" w:type="dxa"/>
            <w:vAlign w:val="top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30"/>
                <w:szCs w:val="30"/>
              </w:rPr>
            </w:pPr>
            <w:r>
              <w:rPr>
                <w:rFonts w:hint="eastAsia" w:ascii="仿宋_GB2312" w:hAnsi="仿宋_GB2312" w:eastAsia="仿宋_GB2312" w:cs="仿宋_GB2312"/>
                <w:sz w:val="30"/>
                <w:szCs w:val="30"/>
              </w:rPr>
              <w:t>赵振</w:t>
            </w:r>
          </w:p>
        </w:tc>
        <w:tc>
          <w:tcPr>
            <w:tcW w:w="3016" w:type="dxa"/>
            <w:vAlign w:val="top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30"/>
                <w:szCs w:val="30"/>
              </w:rPr>
            </w:pPr>
            <w:r>
              <w:rPr>
                <w:rFonts w:hint="eastAsia" w:ascii="仿宋_GB2312" w:hAnsi="仿宋_GB2312" w:eastAsia="仿宋_GB2312" w:cs="仿宋_GB2312"/>
                <w:sz w:val="30"/>
                <w:szCs w:val="30"/>
              </w:rPr>
              <w:t>副会长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2" w:hRule="atLeast"/>
        </w:trPr>
        <w:tc>
          <w:tcPr>
            <w:tcW w:w="3878" w:type="dxa"/>
            <w:vAlign w:val="top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30"/>
                <w:szCs w:val="30"/>
              </w:rPr>
            </w:pPr>
            <w:r>
              <w:rPr>
                <w:rFonts w:hint="eastAsia" w:ascii="仿宋_GB2312" w:hAnsi="仿宋_GB2312" w:eastAsia="仿宋_GB2312" w:cs="仿宋_GB2312"/>
                <w:sz w:val="30"/>
                <w:szCs w:val="30"/>
              </w:rPr>
              <w:t>中国交通企业管理协会</w:t>
            </w:r>
          </w:p>
        </w:tc>
        <w:tc>
          <w:tcPr>
            <w:tcW w:w="1500" w:type="dxa"/>
            <w:vAlign w:val="top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30"/>
                <w:szCs w:val="30"/>
              </w:rPr>
            </w:pPr>
            <w:r>
              <w:rPr>
                <w:rFonts w:hint="eastAsia" w:ascii="仿宋_GB2312" w:hAnsi="仿宋_GB2312" w:eastAsia="仿宋_GB2312" w:cs="仿宋_GB2312"/>
                <w:sz w:val="30"/>
                <w:szCs w:val="30"/>
              </w:rPr>
              <w:t>窦雪松</w:t>
            </w:r>
          </w:p>
        </w:tc>
        <w:tc>
          <w:tcPr>
            <w:tcW w:w="3016" w:type="dxa"/>
            <w:vAlign w:val="top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30"/>
                <w:szCs w:val="30"/>
              </w:rPr>
            </w:pPr>
            <w:r>
              <w:rPr>
                <w:rFonts w:hint="eastAsia" w:ascii="仿宋_GB2312" w:hAnsi="仿宋_GB2312" w:eastAsia="仿宋_GB2312" w:cs="仿宋_GB2312"/>
                <w:sz w:val="30"/>
                <w:szCs w:val="30"/>
              </w:rPr>
              <w:t>副秘书长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2" w:hRule="atLeast"/>
        </w:trPr>
        <w:tc>
          <w:tcPr>
            <w:tcW w:w="3878" w:type="dxa"/>
            <w:vAlign w:val="top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30"/>
                <w:szCs w:val="30"/>
              </w:rPr>
            </w:pPr>
            <w:r>
              <w:rPr>
                <w:rFonts w:hint="eastAsia" w:ascii="仿宋_GB2312" w:hAnsi="仿宋_GB2312" w:eastAsia="仿宋_GB2312" w:cs="仿宋_GB2312"/>
                <w:sz w:val="30"/>
                <w:szCs w:val="30"/>
              </w:rPr>
              <w:t>大连港股份有限公司</w:t>
            </w:r>
          </w:p>
        </w:tc>
        <w:tc>
          <w:tcPr>
            <w:tcW w:w="1500" w:type="dxa"/>
            <w:vAlign w:val="top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30"/>
                <w:szCs w:val="30"/>
              </w:rPr>
            </w:pPr>
            <w:r>
              <w:rPr>
                <w:rFonts w:hint="eastAsia" w:ascii="仿宋_GB2312" w:hAnsi="仿宋_GB2312" w:eastAsia="仿宋_GB2312" w:cs="仿宋_GB2312"/>
                <w:sz w:val="30"/>
                <w:szCs w:val="30"/>
              </w:rPr>
              <w:t>张弘</w:t>
            </w:r>
          </w:p>
        </w:tc>
        <w:tc>
          <w:tcPr>
            <w:tcW w:w="3016" w:type="dxa"/>
            <w:vAlign w:val="top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30"/>
                <w:szCs w:val="30"/>
              </w:rPr>
            </w:pPr>
            <w:r>
              <w:rPr>
                <w:rFonts w:hint="eastAsia" w:ascii="仿宋_GB2312" w:hAnsi="仿宋_GB2312" w:eastAsia="仿宋_GB2312" w:cs="仿宋_GB2312"/>
                <w:sz w:val="30"/>
                <w:szCs w:val="30"/>
              </w:rPr>
              <w:t>副总法律顾问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2" w:hRule="atLeast"/>
        </w:trPr>
        <w:tc>
          <w:tcPr>
            <w:tcW w:w="3878" w:type="dxa"/>
            <w:vAlign w:val="top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30"/>
                <w:szCs w:val="30"/>
              </w:rPr>
            </w:pPr>
            <w:r>
              <w:rPr>
                <w:rFonts w:hint="eastAsia" w:ascii="仿宋_GB2312" w:hAnsi="仿宋_GB2312" w:eastAsia="仿宋_GB2312" w:cs="仿宋_GB2312"/>
                <w:sz w:val="30"/>
                <w:szCs w:val="30"/>
              </w:rPr>
              <w:t>交通运输部科学研究院</w:t>
            </w:r>
          </w:p>
        </w:tc>
        <w:tc>
          <w:tcPr>
            <w:tcW w:w="1500" w:type="dxa"/>
            <w:vAlign w:val="top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30"/>
                <w:szCs w:val="30"/>
              </w:rPr>
            </w:pPr>
            <w:r>
              <w:rPr>
                <w:rFonts w:hint="eastAsia" w:ascii="仿宋_GB2312" w:hAnsi="仿宋_GB2312" w:eastAsia="仿宋_GB2312" w:cs="仿宋_GB2312"/>
                <w:sz w:val="30"/>
                <w:szCs w:val="30"/>
              </w:rPr>
              <w:t>李燕霞</w:t>
            </w:r>
          </w:p>
        </w:tc>
        <w:tc>
          <w:tcPr>
            <w:tcW w:w="3016" w:type="dxa"/>
            <w:vAlign w:val="top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30"/>
                <w:szCs w:val="30"/>
              </w:rPr>
            </w:pPr>
            <w:r>
              <w:rPr>
                <w:rFonts w:hint="eastAsia" w:ascii="仿宋_GB2312" w:hAnsi="仿宋_GB2312" w:eastAsia="仿宋_GB2312" w:cs="仿宋_GB2312"/>
                <w:sz w:val="30"/>
                <w:szCs w:val="30"/>
              </w:rPr>
              <w:t>研究员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2" w:hRule="atLeast"/>
        </w:trPr>
        <w:tc>
          <w:tcPr>
            <w:tcW w:w="3878" w:type="dxa"/>
            <w:vAlign w:val="top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30"/>
                <w:szCs w:val="30"/>
              </w:rPr>
            </w:pPr>
            <w:r>
              <w:rPr>
                <w:rFonts w:hint="eastAsia" w:ascii="仿宋_GB2312" w:hAnsi="仿宋_GB2312" w:eastAsia="仿宋_GB2312" w:cs="仿宋_GB2312"/>
                <w:sz w:val="30"/>
                <w:szCs w:val="30"/>
              </w:rPr>
              <w:t>交通运输部科学研究院</w:t>
            </w:r>
          </w:p>
        </w:tc>
        <w:tc>
          <w:tcPr>
            <w:tcW w:w="1500" w:type="dxa"/>
            <w:vAlign w:val="top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30"/>
                <w:szCs w:val="30"/>
              </w:rPr>
            </w:pPr>
            <w:r>
              <w:rPr>
                <w:rFonts w:hint="eastAsia" w:ascii="仿宋_GB2312" w:hAnsi="仿宋_GB2312" w:eastAsia="仿宋_GB2312" w:cs="仿宋_GB2312"/>
                <w:sz w:val="30"/>
                <w:szCs w:val="30"/>
              </w:rPr>
              <w:t>涂梅超</w:t>
            </w:r>
          </w:p>
        </w:tc>
        <w:tc>
          <w:tcPr>
            <w:tcW w:w="3016" w:type="dxa"/>
            <w:vAlign w:val="top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30"/>
                <w:szCs w:val="30"/>
              </w:rPr>
            </w:pPr>
            <w:r>
              <w:rPr>
                <w:rFonts w:hint="eastAsia" w:ascii="仿宋_GB2312" w:hAnsi="仿宋_GB2312" w:eastAsia="仿宋_GB2312" w:cs="仿宋_GB2312"/>
                <w:sz w:val="30"/>
                <w:szCs w:val="30"/>
              </w:rPr>
              <w:t>研究实习员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2" w:hRule="atLeast"/>
        </w:trPr>
        <w:tc>
          <w:tcPr>
            <w:tcW w:w="3878" w:type="dxa"/>
            <w:vAlign w:val="top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30"/>
                <w:szCs w:val="30"/>
              </w:rPr>
            </w:pPr>
            <w:r>
              <w:rPr>
                <w:rFonts w:hint="eastAsia" w:ascii="仿宋_GB2312" w:hAnsi="仿宋_GB2312" w:eastAsia="仿宋_GB2312" w:cs="仿宋_GB2312"/>
                <w:sz w:val="30"/>
                <w:szCs w:val="30"/>
              </w:rPr>
              <w:t>营口港股份有限公司</w:t>
            </w:r>
          </w:p>
        </w:tc>
        <w:tc>
          <w:tcPr>
            <w:tcW w:w="1500" w:type="dxa"/>
            <w:vAlign w:val="top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30"/>
                <w:szCs w:val="30"/>
              </w:rPr>
            </w:pPr>
            <w:r>
              <w:rPr>
                <w:rFonts w:hint="eastAsia" w:ascii="仿宋_GB2312" w:hAnsi="仿宋_GB2312" w:eastAsia="仿宋_GB2312" w:cs="仿宋_GB2312"/>
                <w:sz w:val="30"/>
                <w:szCs w:val="30"/>
              </w:rPr>
              <w:t>马英姿</w:t>
            </w:r>
          </w:p>
        </w:tc>
        <w:tc>
          <w:tcPr>
            <w:tcW w:w="3016" w:type="dxa"/>
            <w:vAlign w:val="top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30"/>
                <w:szCs w:val="30"/>
              </w:rPr>
            </w:pPr>
            <w:r>
              <w:rPr>
                <w:rFonts w:hint="eastAsia" w:ascii="仿宋_GB2312" w:hAnsi="仿宋_GB2312" w:eastAsia="仿宋_GB2312" w:cs="仿宋_GB2312"/>
                <w:sz w:val="30"/>
                <w:szCs w:val="30"/>
              </w:rPr>
              <w:t>总法律顾问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2" w:hRule="atLeast"/>
        </w:trPr>
        <w:tc>
          <w:tcPr>
            <w:tcW w:w="3878" w:type="dxa"/>
            <w:vAlign w:val="top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30"/>
                <w:szCs w:val="30"/>
              </w:rPr>
            </w:pPr>
            <w:r>
              <w:rPr>
                <w:rFonts w:hint="eastAsia" w:ascii="仿宋_GB2312" w:hAnsi="仿宋_GB2312" w:eastAsia="仿宋_GB2312" w:cs="仿宋_GB2312"/>
                <w:sz w:val="30"/>
                <w:szCs w:val="30"/>
              </w:rPr>
              <w:t>营口港股份有限公司</w:t>
            </w:r>
          </w:p>
        </w:tc>
        <w:tc>
          <w:tcPr>
            <w:tcW w:w="1500" w:type="dxa"/>
            <w:vAlign w:val="top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30"/>
                <w:szCs w:val="30"/>
              </w:rPr>
            </w:pPr>
            <w:r>
              <w:rPr>
                <w:rFonts w:hint="eastAsia" w:ascii="仿宋_GB2312" w:hAnsi="仿宋_GB2312" w:eastAsia="仿宋_GB2312" w:cs="仿宋_GB2312"/>
                <w:sz w:val="30"/>
                <w:szCs w:val="30"/>
              </w:rPr>
              <w:t>姚璐</w:t>
            </w:r>
          </w:p>
        </w:tc>
        <w:tc>
          <w:tcPr>
            <w:tcW w:w="3016" w:type="dxa"/>
            <w:vAlign w:val="top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30"/>
                <w:szCs w:val="30"/>
              </w:rPr>
            </w:pPr>
            <w:r>
              <w:rPr>
                <w:rFonts w:hint="eastAsia" w:ascii="仿宋_GB2312" w:hAnsi="仿宋_GB2312" w:eastAsia="仿宋_GB2312" w:cs="仿宋_GB2312"/>
                <w:sz w:val="30"/>
                <w:szCs w:val="30"/>
              </w:rPr>
              <w:t>法律专员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2" w:hRule="atLeast"/>
        </w:trPr>
        <w:tc>
          <w:tcPr>
            <w:tcW w:w="3878" w:type="dxa"/>
            <w:vAlign w:val="top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30"/>
                <w:szCs w:val="30"/>
              </w:rPr>
            </w:pPr>
            <w:r>
              <w:rPr>
                <w:rFonts w:hint="eastAsia" w:ascii="仿宋_GB2312" w:hAnsi="仿宋_GB2312" w:eastAsia="仿宋_GB2312" w:cs="仿宋_GB2312"/>
                <w:sz w:val="30"/>
                <w:szCs w:val="30"/>
              </w:rPr>
              <w:t>天津港（集团）有限公司</w:t>
            </w:r>
          </w:p>
        </w:tc>
        <w:tc>
          <w:tcPr>
            <w:tcW w:w="1500" w:type="dxa"/>
            <w:vAlign w:val="top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30"/>
                <w:szCs w:val="30"/>
              </w:rPr>
            </w:pPr>
            <w:r>
              <w:rPr>
                <w:rFonts w:hint="eastAsia" w:ascii="仿宋_GB2312" w:hAnsi="仿宋_GB2312" w:eastAsia="仿宋_GB2312" w:cs="仿宋_GB2312"/>
                <w:sz w:val="30"/>
                <w:szCs w:val="30"/>
              </w:rPr>
              <w:t>王莜维</w:t>
            </w:r>
          </w:p>
        </w:tc>
        <w:tc>
          <w:tcPr>
            <w:tcW w:w="3016" w:type="dxa"/>
            <w:vAlign w:val="top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30"/>
                <w:szCs w:val="30"/>
              </w:rPr>
            </w:pPr>
            <w:r>
              <w:rPr>
                <w:rFonts w:hint="eastAsia" w:ascii="仿宋_GB2312" w:hAnsi="仿宋_GB2312" w:eastAsia="仿宋_GB2312" w:cs="仿宋_GB2312"/>
                <w:sz w:val="30"/>
                <w:szCs w:val="30"/>
              </w:rPr>
              <w:t>法务管理员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2" w:hRule="atLeast"/>
        </w:trPr>
        <w:tc>
          <w:tcPr>
            <w:tcW w:w="3878" w:type="dxa"/>
            <w:vAlign w:val="top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30"/>
                <w:szCs w:val="30"/>
              </w:rPr>
            </w:pPr>
            <w:r>
              <w:rPr>
                <w:rFonts w:hint="eastAsia" w:ascii="仿宋_GB2312" w:hAnsi="仿宋_GB2312" w:eastAsia="仿宋_GB2312" w:cs="仿宋_GB2312"/>
                <w:sz w:val="30"/>
                <w:szCs w:val="30"/>
              </w:rPr>
              <w:t>天津港（集团）有限公司</w:t>
            </w:r>
          </w:p>
        </w:tc>
        <w:tc>
          <w:tcPr>
            <w:tcW w:w="1500" w:type="dxa"/>
            <w:vAlign w:val="top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30"/>
                <w:szCs w:val="30"/>
              </w:rPr>
            </w:pPr>
            <w:r>
              <w:rPr>
                <w:rFonts w:hint="eastAsia" w:ascii="仿宋_GB2312" w:hAnsi="仿宋_GB2312" w:eastAsia="仿宋_GB2312" w:cs="仿宋_GB2312"/>
                <w:sz w:val="30"/>
                <w:szCs w:val="30"/>
              </w:rPr>
              <w:t>杨琦</w:t>
            </w:r>
          </w:p>
        </w:tc>
        <w:tc>
          <w:tcPr>
            <w:tcW w:w="3016" w:type="dxa"/>
            <w:vAlign w:val="top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30"/>
                <w:szCs w:val="30"/>
              </w:rPr>
            </w:pPr>
            <w:r>
              <w:rPr>
                <w:rFonts w:hint="eastAsia" w:ascii="仿宋_GB2312" w:hAnsi="仿宋_GB2312" w:eastAsia="仿宋_GB2312" w:cs="仿宋_GB2312"/>
                <w:sz w:val="30"/>
                <w:szCs w:val="30"/>
              </w:rPr>
              <w:t>法务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2" w:hRule="atLeast"/>
        </w:trPr>
        <w:tc>
          <w:tcPr>
            <w:tcW w:w="3878" w:type="dxa"/>
            <w:vAlign w:val="top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30"/>
                <w:szCs w:val="30"/>
              </w:rPr>
            </w:pPr>
            <w:r>
              <w:rPr>
                <w:rFonts w:hint="eastAsia" w:ascii="仿宋_GB2312" w:hAnsi="仿宋_GB2312" w:eastAsia="仿宋_GB2312" w:cs="仿宋_GB2312"/>
                <w:sz w:val="30"/>
                <w:szCs w:val="30"/>
              </w:rPr>
              <w:t>广州港集团有限公司</w:t>
            </w:r>
          </w:p>
        </w:tc>
        <w:tc>
          <w:tcPr>
            <w:tcW w:w="1500" w:type="dxa"/>
            <w:vAlign w:val="top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30"/>
                <w:szCs w:val="30"/>
              </w:rPr>
            </w:pPr>
            <w:r>
              <w:rPr>
                <w:rFonts w:hint="eastAsia" w:ascii="仿宋_GB2312" w:hAnsi="仿宋_GB2312" w:eastAsia="仿宋_GB2312" w:cs="仿宋_GB2312"/>
                <w:sz w:val="30"/>
                <w:szCs w:val="30"/>
              </w:rPr>
              <w:t>芮冬晓</w:t>
            </w:r>
          </w:p>
        </w:tc>
        <w:tc>
          <w:tcPr>
            <w:tcW w:w="3016" w:type="dxa"/>
            <w:vAlign w:val="top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30"/>
                <w:szCs w:val="30"/>
              </w:rPr>
            </w:pPr>
            <w:r>
              <w:rPr>
                <w:rFonts w:hint="eastAsia" w:ascii="仿宋_GB2312" w:hAnsi="仿宋_GB2312" w:eastAsia="仿宋_GB2312" w:cs="仿宋_GB2312"/>
                <w:sz w:val="30"/>
                <w:szCs w:val="30"/>
              </w:rPr>
              <w:t>法律顾问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2" w:hRule="atLeast"/>
        </w:trPr>
        <w:tc>
          <w:tcPr>
            <w:tcW w:w="3878" w:type="dxa"/>
            <w:vAlign w:val="top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30"/>
                <w:szCs w:val="30"/>
              </w:rPr>
            </w:pPr>
            <w:r>
              <w:rPr>
                <w:rFonts w:hint="eastAsia" w:ascii="仿宋_GB2312" w:hAnsi="仿宋_GB2312" w:eastAsia="仿宋_GB2312" w:cs="仿宋_GB2312"/>
                <w:sz w:val="30"/>
                <w:szCs w:val="30"/>
              </w:rPr>
              <w:t>秦皇岛港股份有限公司</w:t>
            </w:r>
          </w:p>
        </w:tc>
        <w:tc>
          <w:tcPr>
            <w:tcW w:w="1500" w:type="dxa"/>
            <w:vAlign w:val="top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30"/>
                <w:szCs w:val="30"/>
              </w:rPr>
            </w:pPr>
            <w:r>
              <w:rPr>
                <w:rFonts w:hint="eastAsia" w:ascii="仿宋_GB2312" w:hAnsi="仿宋_GB2312" w:eastAsia="仿宋_GB2312" w:cs="仿宋_GB2312"/>
                <w:sz w:val="30"/>
                <w:szCs w:val="30"/>
              </w:rPr>
              <w:t>金敬芳</w:t>
            </w:r>
          </w:p>
        </w:tc>
        <w:tc>
          <w:tcPr>
            <w:tcW w:w="3016" w:type="dxa"/>
            <w:vAlign w:val="top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30"/>
                <w:szCs w:val="30"/>
              </w:rPr>
            </w:pPr>
            <w:r>
              <w:rPr>
                <w:rFonts w:hint="eastAsia" w:ascii="仿宋_GB2312" w:hAnsi="仿宋_GB2312" w:eastAsia="仿宋_GB2312" w:cs="仿宋_GB2312"/>
                <w:sz w:val="30"/>
                <w:szCs w:val="30"/>
              </w:rPr>
              <w:t>部长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2" w:hRule="atLeast"/>
        </w:trPr>
        <w:tc>
          <w:tcPr>
            <w:tcW w:w="3878" w:type="dxa"/>
            <w:vAlign w:val="top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30"/>
                <w:szCs w:val="30"/>
              </w:rPr>
            </w:pPr>
            <w:r>
              <w:rPr>
                <w:rFonts w:hint="eastAsia" w:ascii="仿宋_GB2312" w:hAnsi="仿宋_GB2312" w:eastAsia="仿宋_GB2312" w:cs="仿宋_GB2312"/>
                <w:sz w:val="30"/>
                <w:szCs w:val="30"/>
              </w:rPr>
              <w:t>秦皇岛港股份有限公司</w:t>
            </w:r>
          </w:p>
        </w:tc>
        <w:tc>
          <w:tcPr>
            <w:tcW w:w="1500" w:type="dxa"/>
            <w:vAlign w:val="top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30"/>
                <w:szCs w:val="30"/>
              </w:rPr>
            </w:pPr>
            <w:r>
              <w:rPr>
                <w:rFonts w:hint="eastAsia" w:ascii="仿宋_GB2312" w:hAnsi="仿宋_GB2312" w:eastAsia="仿宋_GB2312" w:cs="仿宋_GB2312"/>
                <w:sz w:val="30"/>
                <w:szCs w:val="30"/>
              </w:rPr>
              <w:t>郭云哲</w:t>
            </w:r>
          </w:p>
        </w:tc>
        <w:tc>
          <w:tcPr>
            <w:tcW w:w="3016" w:type="dxa"/>
            <w:vAlign w:val="top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30"/>
                <w:szCs w:val="30"/>
              </w:rPr>
            </w:pPr>
            <w:r>
              <w:rPr>
                <w:rFonts w:hint="eastAsia" w:ascii="仿宋_GB2312" w:hAnsi="仿宋_GB2312" w:eastAsia="仿宋_GB2312" w:cs="仿宋_GB2312"/>
                <w:sz w:val="30"/>
                <w:szCs w:val="30"/>
              </w:rPr>
              <w:t>法律顾问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2" w:hRule="atLeast"/>
        </w:trPr>
        <w:tc>
          <w:tcPr>
            <w:tcW w:w="3878" w:type="dxa"/>
            <w:vAlign w:val="top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30"/>
                <w:szCs w:val="30"/>
              </w:rPr>
            </w:pPr>
            <w:r>
              <w:rPr>
                <w:rFonts w:hint="eastAsia" w:ascii="仿宋_GB2312" w:hAnsi="仿宋_GB2312" w:eastAsia="仿宋_GB2312" w:cs="仿宋_GB2312"/>
                <w:sz w:val="30"/>
                <w:szCs w:val="30"/>
              </w:rPr>
              <w:t>浙江省海港集团</w:t>
            </w:r>
          </w:p>
        </w:tc>
        <w:tc>
          <w:tcPr>
            <w:tcW w:w="1500" w:type="dxa"/>
            <w:vAlign w:val="top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30"/>
                <w:szCs w:val="30"/>
              </w:rPr>
            </w:pPr>
            <w:r>
              <w:rPr>
                <w:rFonts w:hint="eastAsia" w:ascii="仿宋_GB2312" w:hAnsi="仿宋_GB2312" w:eastAsia="仿宋_GB2312" w:cs="仿宋_GB2312"/>
                <w:sz w:val="30"/>
                <w:szCs w:val="30"/>
              </w:rPr>
              <w:t>张建军</w:t>
            </w:r>
          </w:p>
        </w:tc>
        <w:tc>
          <w:tcPr>
            <w:tcW w:w="3016" w:type="dxa"/>
            <w:vAlign w:val="top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30"/>
                <w:szCs w:val="30"/>
              </w:rPr>
            </w:pPr>
            <w:r>
              <w:rPr>
                <w:rFonts w:hint="eastAsia" w:ascii="仿宋_GB2312" w:hAnsi="仿宋_GB2312" w:eastAsia="仿宋_GB2312" w:cs="仿宋_GB2312"/>
                <w:sz w:val="30"/>
                <w:szCs w:val="30"/>
              </w:rPr>
              <w:t>集团战略研究与法务部副主任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2" w:hRule="atLeast"/>
        </w:trPr>
        <w:tc>
          <w:tcPr>
            <w:tcW w:w="3878" w:type="dxa"/>
            <w:vAlign w:val="top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30"/>
                <w:szCs w:val="30"/>
              </w:rPr>
            </w:pPr>
            <w:r>
              <w:rPr>
                <w:rFonts w:hint="eastAsia" w:ascii="仿宋_GB2312" w:hAnsi="仿宋_GB2312" w:eastAsia="仿宋_GB2312" w:cs="仿宋_GB2312"/>
                <w:sz w:val="30"/>
                <w:szCs w:val="30"/>
              </w:rPr>
              <w:t>浙江省海港集团</w:t>
            </w:r>
          </w:p>
        </w:tc>
        <w:tc>
          <w:tcPr>
            <w:tcW w:w="1500" w:type="dxa"/>
            <w:vAlign w:val="top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30"/>
                <w:szCs w:val="30"/>
              </w:rPr>
            </w:pPr>
            <w:r>
              <w:rPr>
                <w:rFonts w:hint="eastAsia" w:ascii="仿宋_GB2312" w:hAnsi="仿宋_GB2312" w:eastAsia="仿宋_GB2312" w:cs="仿宋_GB2312"/>
                <w:sz w:val="30"/>
                <w:szCs w:val="30"/>
              </w:rPr>
              <w:t>朱健</w:t>
            </w:r>
          </w:p>
        </w:tc>
        <w:tc>
          <w:tcPr>
            <w:tcW w:w="3016" w:type="dxa"/>
            <w:vAlign w:val="top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30"/>
                <w:szCs w:val="30"/>
              </w:rPr>
            </w:pPr>
            <w:r>
              <w:rPr>
                <w:rFonts w:hint="eastAsia" w:ascii="仿宋_GB2312" w:hAnsi="仿宋_GB2312" w:eastAsia="仿宋_GB2312" w:cs="仿宋_GB2312"/>
                <w:sz w:val="30"/>
                <w:szCs w:val="30"/>
              </w:rPr>
              <w:t>主管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2" w:hRule="atLeast"/>
        </w:trPr>
        <w:tc>
          <w:tcPr>
            <w:tcW w:w="3878" w:type="dxa"/>
            <w:vAlign w:val="top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30"/>
                <w:szCs w:val="30"/>
              </w:rPr>
            </w:pPr>
            <w:r>
              <w:rPr>
                <w:rFonts w:hint="eastAsia" w:ascii="仿宋_GB2312" w:hAnsi="仿宋_GB2312" w:eastAsia="仿宋_GB2312" w:cs="仿宋_GB2312"/>
                <w:sz w:val="30"/>
                <w:szCs w:val="30"/>
              </w:rPr>
              <w:t>申万宏源证券有限公司</w:t>
            </w:r>
          </w:p>
        </w:tc>
        <w:tc>
          <w:tcPr>
            <w:tcW w:w="1500" w:type="dxa"/>
            <w:vAlign w:val="top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30"/>
                <w:szCs w:val="30"/>
              </w:rPr>
            </w:pPr>
            <w:r>
              <w:rPr>
                <w:rFonts w:hint="eastAsia" w:ascii="仿宋_GB2312" w:hAnsi="仿宋_GB2312" w:eastAsia="仿宋_GB2312" w:cs="仿宋_GB2312"/>
                <w:sz w:val="30"/>
                <w:szCs w:val="30"/>
              </w:rPr>
              <w:t>牟君</w:t>
            </w:r>
          </w:p>
        </w:tc>
        <w:tc>
          <w:tcPr>
            <w:tcW w:w="3016" w:type="dxa"/>
            <w:vAlign w:val="top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30"/>
                <w:szCs w:val="30"/>
              </w:rPr>
            </w:pPr>
            <w:r>
              <w:rPr>
                <w:rFonts w:hint="eastAsia" w:ascii="仿宋_GB2312" w:hAnsi="仿宋_GB2312" w:eastAsia="仿宋_GB2312" w:cs="仿宋_GB2312"/>
                <w:sz w:val="30"/>
                <w:szCs w:val="30"/>
              </w:rPr>
              <w:t>业务董事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2" w:hRule="atLeast"/>
        </w:trPr>
        <w:tc>
          <w:tcPr>
            <w:tcW w:w="3878" w:type="dxa"/>
            <w:vAlign w:val="top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30"/>
                <w:szCs w:val="30"/>
              </w:rPr>
            </w:pPr>
            <w:r>
              <w:rPr>
                <w:rFonts w:hint="eastAsia" w:ascii="仿宋_GB2312" w:hAnsi="仿宋_GB2312" w:eastAsia="仿宋_GB2312" w:cs="仿宋_GB2312"/>
                <w:sz w:val="30"/>
                <w:szCs w:val="30"/>
              </w:rPr>
              <w:t>北京金诚同达律师事务所</w:t>
            </w:r>
          </w:p>
        </w:tc>
        <w:tc>
          <w:tcPr>
            <w:tcW w:w="1500" w:type="dxa"/>
            <w:vAlign w:val="top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30"/>
                <w:szCs w:val="30"/>
              </w:rPr>
            </w:pPr>
            <w:r>
              <w:rPr>
                <w:rFonts w:hint="eastAsia" w:ascii="仿宋_GB2312" w:hAnsi="仿宋_GB2312" w:eastAsia="仿宋_GB2312" w:cs="仿宋_GB2312"/>
                <w:sz w:val="30"/>
                <w:szCs w:val="30"/>
              </w:rPr>
              <w:t>周振国</w:t>
            </w:r>
          </w:p>
        </w:tc>
        <w:tc>
          <w:tcPr>
            <w:tcW w:w="3016" w:type="dxa"/>
            <w:vAlign w:val="top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30"/>
                <w:szCs w:val="30"/>
              </w:rPr>
            </w:pPr>
            <w:r>
              <w:rPr>
                <w:rFonts w:hint="eastAsia" w:ascii="仿宋_GB2312" w:hAnsi="仿宋_GB2312" w:eastAsia="仿宋_GB2312" w:cs="仿宋_GB2312"/>
                <w:sz w:val="30"/>
                <w:szCs w:val="30"/>
              </w:rPr>
              <w:t>高级合伙人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2" w:hRule="atLeast"/>
        </w:trPr>
        <w:tc>
          <w:tcPr>
            <w:tcW w:w="3878" w:type="dxa"/>
            <w:vAlign w:val="top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30"/>
                <w:szCs w:val="30"/>
              </w:rPr>
            </w:pPr>
            <w:r>
              <w:rPr>
                <w:rFonts w:hint="eastAsia" w:ascii="仿宋_GB2312" w:hAnsi="仿宋_GB2312" w:eastAsia="仿宋_GB2312" w:cs="仿宋_GB2312"/>
                <w:sz w:val="30"/>
                <w:szCs w:val="30"/>
              </w:rPr>
              <w:t>中交广航局</w:t>
            </w:r>
          </w:p>
        </w:tc>
        <w:tc>
          <w:tcPr>
            <w:tcW w:w="1500" w:type="dxa"/>
            <w:vAlign w:val="top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30"/>
                <w:szCs w:val="30"/>
              </w:rPr>
            </w:pPr>
            <w:r>
              <w:rPr>
                <w:rFonts w:hint="eastAsia" w:ascii="仿宋_GB2312" w:hAnsi="仿宋_GB2312" w:eastAsia="仿宋_GB2312" w:cs="仿宋_GB2312"/>
                <w:sz w:val="30"/>
                <w:szCs w:val="30"/>
              </w:rPr>
              <w:t>黄泽超</w:t>
            </w:r>
          </w:p>
        </w:tc>
        <w:tc>
          <w:tcPr>
            <w:tcW w:w="3016" w:type="dxa"/>
            <w:vAlign w:val="top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30"/>
                <w:szCs w:val="30"/>
              </w:rPr>
            </w:pPr>
            <w:r>
              <w:rPr>
                <w:rFonts w:hint="eastAsia" w:ascii="仿宋_GB2312" w:hAnsi="仿宋_GB2312" w:eastAsia="仿宋_GB2312" w:cs="仿宋_GB2312"/>
                <w:sz w:val="30"/>
                <w:szCs w:val="30"/>
              </w:rPr>
              <w:t>法律风控部法务经理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2" w:hRule="atLeast"/>
        </w:trPr>
        <w:tc>
          <w:tcPr>
            <w:tcW w:w="3878" w:type="dxa"/>
            <w:vAlign w:val="top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30"/>
                <w:szCs w:val="30"/>
              </w:rPr>
            </w:pPr>
            <w:r>
              <w:rPr>
                <w:rFonts w:hint="eastAsia" w:ascii="仿宋_GB2312" w:hAnsi="仿宋_GB2312" w:eastAsia="仿宋_GB2312" w:cs="仿宋_GB2312"/>
                <w:sz w:val="30"/>
                <w:szCs w:val="30"/>
              </w:rPr>
              <w:t>中交广航局</w:t>
            </w:r>
          </w:p>
        </w:tc>
        <w:tc>
          <w:tcPr>
            <w:tcW w:w="1500" w:type="dxa"/>
            <w:vAlign w:val="top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30"/>
                <w:szCs w:val="30"/>
              </w:rPr>
            </w:pPr>
            <w:r>
              <w:rPr>
                <w:rFonts w:hint="eastAsia" w:ascii="仿宋_GB2312" w:hAnsi="仿宋_GB2312" w:eastAsia="仿宋_GB2312" w:cs="仿宋_GB2312"/>
                <w:sz w:val="30"/>
                <w:szCs w:val="30"/>
              </w:rPr>
              <w:t>冯旭</w:t>
            </w:r>
          </w:p>
        </w:tc>
        <w:tc>
          <w:tcPr>
            <w:tcW w:w="3016" w:type="dxa"/>
            <w:vAlign w:val="top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30"/>
                <w:szCs w:val="30"/>
              </w:rPr>
            </w:pPr>
            <w:r>
              <w:rPr>
                <w:rFonts w:hint="eastAsia" w:ascii="仿宋_GB2312" w:hAnsi="仿宋_GB2312" w:eastAsia="仿宋_GB2312" w:cs="仿宋_GB2312"/>
                <w:sz w:val="30"/>
                <w:szCs w:val="30"/>
              </w:rPr>
              <w:t>法律风控部法务经理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2" w:hRule="atLeast"/>
        </w:trPr>
        <w:tc>
          <w:tcPr>
            <w:tcW w:w="3878" w:type="dxa"/>
            <w:vAlign w:val="top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30"/>
                <w:szCs w:val="30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30"/>
                <w:szCs w:val="30"/>
              </w:rPr>
              <w:t>山东省港口集团</w:t>
            </w:r>
          </w:p>
        </w:tc>
        <w:tc>
          <w:tcPr>
            <w:tcW w:w="1500" w:type="dxa"/>
            <w:vAlign w:val="top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30"/>
                <w:szCs w:val="30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30"/>
                <w:szCs w:val="30"/>
              </w:rPr>
              <w:t>孙付春</w:t>
            </w:r>
          </w:p>
        </w:tc>
        <w:tc>
          <w:tcPr>
            <w:tcW w:w="3016" w:type="dxa"/>
            <w:vAlign w:val="top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30"/>
                <w:szCs w:val="30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30"/>
                <w:szCs w:val="30"/>
              </w:rPr>
              <w:t>党委常委、副总经理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2" w:hRule="atLeast"/>
        </w:trPr>
        <w:tc>
          <w:tcPr>
            <w:tcW w:w="3878" w:type="dxa"/>
            <w:vAlign w:val="top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30"/>
                <w:szCs w:val="30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30"/>
                <w:szCs w:val="30"/>
              </w:rPr>
              <w:t>山东省港口集团</w:t>
            </w:r>
          </w:p>
        </w:tc>
        <w:tc>
          <w:tcPr>
            <w:tcW w:w="1500" w:type="dxa"/>
            <w:vAlign w:val="top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30"/>
                <w:szCs w:val="30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30"/>
                <w:szCs w:val="30"/>
              </w:rPr>
              <w:t>李学明</w:t>
            </w:r>
          </w:p>
        </w:tc>
        <w:tc>
          <w:tcPr>
            <w:tcW w:w="3016" w:type="dxa"/>
            <w:vAlign w:val="top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30"/>
                <w:szCs w:val="30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30"/>
                <w:szCs w:val="30"/>
              </w:rPr>
              <w:t>副部长（主持工作）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2" w:hRule="atLeast"/>
        </w:trPr>
        <w:tc>
          <w:tcPr>
            <w:tcW w:w="3878" w:type="dxa"/>
            <w:vAlign w:val="top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30"/>
                <w:szCs w:val="30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30"/>
                <w:szCs w:val="30"/>
              </w:rPr>
              <w:t>山东省港口集团</w:t>
            </w:r>
          </w:p>
        </w:tc>
        <w:tc>
          <w:tcPr>
            <w:tcW w:w="1500" w:type="dxa"/>
            <w:vAlign w:val="top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30"/>
                <w:szCs w:val="30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30"/>
                <w:szCs w:val="30"/>
              </w:rPr>
              <w:t>刁文浩</w:t>
            </w:r>
          </w:p>
        </w:tc>
        <w:tc>
          <w:tcPr>
            <w:tcW w:w="3016" w:type="dxa"/>
            <w:vAlign w:val="top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30"/>
                <w:szCs w:val="30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30"/>
                <w:szCs w:val="30"/>
              </w:rPr>
              <w:t>副主管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2" w:hRule="atLeast"/>
        </w:trPr>
        <w:tc>
          <w:tcPr>
            <w:tcW w:w="3878" w:type="dxa"/>
            <w:vAlign w:val="top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30"/>
                <w:szCs w:val="30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30"/>
                <w:szCs w:val="30"/>
              </w:rPr>
              <w:t>山东省港口集团</w:t>
            </w:r>
          </w:p>
        </w:tc>
        <w:tc>
          <w:tcPr>
            <w:tcW w:w="1500" w:type="dxa"/>
            <w:vAlign w:val="top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30"/>
                <w:szCs w:val="30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30"/>
                <w:szCs w:val="30"/>
              </w:rPr>
              <w:t>刘文婷</w:t>
            </w:r>
          </w:p>
        </w:tc>
        <w:tc>
          <w:tcPr>
            <w:tcW w:w="3016" w:type="dxa"/>
            <w:vAlign w:val="top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30"/>
                <w:szCs w:val="30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30"/>
                <w:szCs w:val="30"/>
              </w:rPr>
              <w:t>主办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2" w:hRule="atLeast"/>
        </w:trPr>
        <w:tc>
          <w:tcPr>
            <w:tcW w:w="3878" w:type="dxa"/>
            <w:vAlign w:val="top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30"/>
                <w:szCs w:val="30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30"/>
                <w:szCs w:val="30"/>
              </w:rPr>
              <w:t>山东省港口集团</w:t>
            </w:r>
          </w:p>
        </w:tc>
        <w:tc>
          <w:tcPr>
            <w:tcW w:w="1500" w:type="dxa"/>
            <w:vAlign w:val="top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30"/>
                <w:szCs w:val="30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30"/>
                <w:szCs w:val="30"/>
              </w:rPr>
              <w:t>陈祥验</w:t>
            </w:r>
          </w:p>
        </w:tc>
        <w:tc>
          <w:tcPr>
            <w:tcW w:w="3016" w:type="dxa"/>
            <w:vAlign w:val="top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30"/>
                <w:szCs w:val="30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30"/>
                <w:szCs w:val="30"/>
              </w:rPr>
              <w:t>主办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2" w:hRule="atLeast"/>
        </w:trPr>
        <w:tc>
          <w:tcPr>
            <w:tcW w:w="3878" w:type="dxa"/>
            <w:vAlign w:val="top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30"/>
                <w:szCs w:val="30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30"/>
                <w:szCs w:val="30"/>
              </w:rPr>
              <w:t>山东省港口集团</w:t>
            </w:r>
          </w:p>
        </w:tc>
        <w:tc>
          <w:tcPr>
            <w:tcW w:w="1500" w:type="dxa"/>
            <w:vAlign w:val="top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30"/>
                <w:szCs w:val="30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30"/>
                <w:szCs w:val="30"/>
              </w:rPr>
              <w:t>王诗雨</w:t>
            </w:r>
          </w:p>
        </w:tc>
        <w:tc>
          <w:tcPr>
            <w:tcW w:w="3016" w:type="dxa"/>
            <w:vAlign w:val="top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30"/>
                <w:szCs w:val="30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30"/>
                <w:szCs w:val="30"/>
              </w:rPr>
              <w:t>市北区检察院（挂职）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2" w:hRule="atLeast"/>
        </w:trPr>
        <w:tc>
          <w:tcPr>
            <w:tcW w:w="0" w:type="auto"/>
            <w:vAlign w:val="top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30"/>
                <w:szCs w:val="30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30"/>
                <w:szCs w:val="30"/>
              </w:rPr>
              <w:t>山东港口青岛港</w:t>
            </w:r>
          </w:p>
        </w:tc>
        <w:tc>
          <w:tcPr>
            <w:tcW w:w="0" w:type="auto"/>
            <w:vAlign w:val="top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30"/>
                <w:szCs w:val="30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30"/>
                <w:szCs w:val="30"/>
              </w:rPr>
              <w:t>刘水国</w:t>
            </w:r>
          </w:p>
        </w:tc>
        <w:tc>
          <w:tcPr>
            <w:tcW w:w="0" w:type="auto"/>
            <w:vAlign w:val="top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30"/>
                <w:szCs w:val="30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30"/>
                <w:szCs w:val="30"/>
              </w:rPr>
              <w:t>部长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2" w:hRule="atLeast"/>
        </w:trPr>
        <w:tc>
          <w:tcPr>
            <w:tcW w:w="0" w:type="auto"/>
            <w:vAlign w:val="top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30"/>
                <w:szCs w:val="30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30"/>
                <w:szCs w:val="30"/>
              </w:rPr>
              <w:t>山东港口青岛港</w:t>
            </w:r>
          </w:p>
        </w:tc>
        <w:tc>
          <w:tcPr>
            <w:tcW w:w="0" w:type="auto"/>
            <w:vAlign w:val="top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30"/>
                <w:szCs w:val="30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30"/>
                <w:szCs w:val="30"/>
              </w:rPr>
              <w:t>李雪梅</w:t>
            </w:r>
          </w:p>
        </w:tc>
        <w:tc>
          <w:tcPr>
            <w:tcW w:w="0" w:type="auto"/>
            <w:vAlign w:val="top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30"/>
                <w:szCs w:val="30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30"/>
                <w:szCs w:val="30"/>
              </w:rPr>
              <w:t>法务副经理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2" w:hRule="atLeast"/>
        </w:trPr>
        <w:tc>
          <w:tcPr>
            <w:tcW w:w="0" w:type="auto"/>
            <w:vAlign w:val="top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30"/>
                <w:szCs w:val="30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30"/>
                <w:szCs w:val="30"/>
              </w:rPr>
              <w:t>山东港口日照港</w:t>
            </w:r>
          </w:p>
        </w:tc>
        <w:tc>
          <w:tcPr>
            <w:tcW w:w="0" w:type="auto"/>
            <w:vAlign w:val="top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30"/>
                <w:szCs w:val="30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30"/>
                <w:szCs w:val="30"/>
              </w:rPr>
              <w:t>吕佐武</w:t>
            </w:r>
          </w:p>
        </w:tc>
        <w:tc>
          <w:tcPr>
            <w:tcW w:w="0" w:type="auto"/>
            <w:vAlign w:val="top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30"/>
                <w:szCs w:val="30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30"/>
                <w:szCs w:val="30"/>
              </w:rPr>
              <w:t>副部长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2" w:hRule="atLeast"/>
        </w:trPr>
        <w:tc>
          <w:tcPr>
            <w:tcW w:w="0" w:type="auto"/>
            <w:vAlign w:val="top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30"/>
                <w:szCs w:val="30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30"/>
                <w:szCs w:val="30"/>
              </w:rPr>
              <w:t>山东港口日照港</w:t>
            </w:r>
          </w:p>
        </w:tc>
        <w:tc>
          <w:tcPr>
            <w:tcW w:w="0" w:type="auto"/>
            <w:vAlign w:val="top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30"/>
                <w:szCs w:val="30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30"/>
                <w:szCs w:val="30"/>
              </w:rPr>
              <w:t>申一钧</w:t>
            </w:r>
          </w:p>
        </w:tc>
        <w:tc>
          <w:tcPr>
            <w:tcW w:w="0" w:type="auto"/>
            <w:vAlign w:val="top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30"/>
                <w:szCs w:val="30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30"/>
                <w:szCs w:val="30"/>
              </w:rPr>
              <w:t>法务管理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2" w:hRule="atLeast"/>
        </w:trPr>
        <w:tc>
          <w:tcPr>
            <w:tcW w:w="0" w:type="auto"/>
            <w:vAlign w:val="top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30"/>
                <w:szCs w:val="30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30"/>
                <w:szCs w:val="30"/>
              </w:rPr>
              <w:t>山东港口烟台港</w:t>
            </w:r>
          </w:p>
        </w:tc>
        <w:tc>
          <w:tcPr>
            <w:tcW w:w="0" w:type="auto"/>
            <w:vAlign w:val="top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30"/>
                <w:szCs w:val="30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30"/>
                <w:szCs w:val="30"/>
              </w:rPr>
              <w:t>李小林</w:t>
            </w:r>
          </w:p>
        </w:tc>
        <w:tc>
          <w:tcPr>
            <w:tcW w:w="0" w:type="auto"/>
            <w:vAlign w:val="top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30"/>
                <w:szCs w:val="30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30"/>
                <w:szCs w:val="30"/>
              </w:rPr>
              <w:t>副部长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2" w:hRule="atLeast"/>
        </w:trPr>
        <w:tc>
          <w:tcPr>
            <w:tcW w:w="0" w:type="auto"/>
            <w:vAlign w:val="top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30"/>
                <w:szCs w:val="30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30"/>
                <w:szCs w:val="30"/>
              </w:rPr>
              <w:t>山东港口烟台港</w:t>
            </w:r>
          </w:p>
        </w:tc>
        <w:tc>
          <w:tcPr>
            <w:tcW w:w="0" w:type="auto"/>
            <w:vAlign w:val="top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30"/>
                <w:szCs w:val="30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30"/>
                <w:szCs w:val="30"/>
              </w:rPr>
              <w:t>王元秋</w:t>
            </w:r>
          </w:p>
        </w:tc>
        <w:tc>
          <w:tcPr>
            <w:tcW w:w="0" w:type="auto"/>
            <w:vAlign w:val="top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30"/>
                <w:szCs w:val="30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30"/>
                <w:szCs w:val="30"/>
              </w:rPr>
              <w:t>法律顾问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2" w:hRule="atLeast"/>
        </w:trPr>
        <w:tc>
          <w:tcPr>
            <w:tcW w:w="0" w:type="auto"/>
            <w:vAlign w:val="top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30"/>
                <w:szCs w:val="30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30"/>
                <w:szCs w:val="30"/>
              </w:rPr>
              <w:t>山东港口烟台港</w:t>
            </w:r>
          </w:p>
        </w:tc>
        <w:tc>
          <w:tcPr>
            <w:tcW w:w="0" w:type="auto"/>
            <w:vAlign w:val="top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30"/>
                <w:szCs w:val="30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30"/>
                <w:szCs w:val="30"/>
              </w:rPr>
              <w:t>宫凡奇</w:t>
            </w:r>
          </w:p>
        </w:tc>
        <w:tc>
          <w:tcPr>
            <w:tcW w:w="0" w:type="auto"/>
            <w:vAlign w:val="top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30"/>
                <w:szCs w:val="30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30"/>
                <w:szCs w:val="30"/>
              </w:rPr>
              <w:t>法律顾问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2" w:hRule="atLeast"/>
        </w:trPr>
        <w:tc>
          <w:tcPr>
            <w:tcW w:w="0" w:type="auto"/>
            <w:vAlign w:val="top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30"/>
                <w:szCs w:val="30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30"/>
                <w:szCs w:val="30"/>
              </w:rPr>
              <w:t>山东港口渤海湾港</w:t>
            </w:r>
          </w:p>
        </w:tc>
        <w:tc>
          <w:tcPr>
            <w:tcW w:w="0" w:type="auto"/>
            <w:vAlign w:val="top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30"/>
                <w:szCs w:val="30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30"/>
                <w:szCs w:val="30"/>
              </w:rPr>
              <w:t>李宏伟</w:t>
            </w:r>
          </w:p>
        </w:tc>
        <w:tc>
          <w:tcPr>
            <w:tcW w:w="0" w:type="auto"/>
            <w:vAlign w:val="top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30"/>
                <w:szCs w:val="30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30"/>
                <w:szCs w:val="30"/>
              </w:rPr>
              <w:t>部长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2" w:hRule="atLeast"/>
        </w:trPr>
        <w:tc>
          <w:tcPr>
            <w:tcW w:w="0" w:type="auto"/>
            <w:vAlign w:val="top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30"/>
                <w:szCs w:val="30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30"/>
                <w:szCs w:val="30"/>
              </w:rPr>
              <w:t>山东港口渤海湾港</w:t>
            </w:r>
          </w:p>
        </w:tc>
        <w:tc>
          <w:tcPr>
            <w:tcW w:w="0" w:type="auto"/>
            <w:vAlign w:val="top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30"/>
                <w:szCs w:val="30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30"/>
                <w:szCs w:val="30"/>
              </w:rPr>
              <w:t>高翔</w:t>
            </w:r>
          </w:p>
        </w:tc>
        <w:tc>
          <w:tcPr>
            <w:tcW w:w="0" w:type="auto"/>
            <w:vAlign w:val="top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30"/>
                <w:szCs w:val="30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30"/>
                <w:szCs w:val="30"/>
              </w:rPr>
              <w:t>主管</w:t>
            </w:r>
          </w:p>
        </w:tc>
      </w:tr>
    </w:tbl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方正小标宋简体">
    <w:altName w:val="黑体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C7837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59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</TotalTime>
  <ScaleCrop>false</ScaleCrop>
  <LinksUpToDate>false</LinksUpToDate>
  <CharactersWithSpaces>0</CharactersWithSpaces>
  <Application>WPS Office_11.1.0.9999_F1E327BC-269C-435d-A152-05C5408002CA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2020-09-29T01:32:57Z</dcterms:created>
  <dc:creator>sd</dc:creator>
  <cp:lastModifiedBy>GIT-大Ju</cp:lastModifiedBy>
  <dcterms:modified xsi:type="dcterms:W3CDTF">2020-09-29T01:34:00Z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2052-11.1.0.9999</vt:lpwstr>
  </property>
</Properties>
</file>